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B07" w:rsidRDefault="006F0C2C" w:rsidP="006E2CF8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  <w:bookmarkStart w:id="0" w:name="block-4427683"/>
      <w:r>
        <w:rPr>
          <w:noProof/>
        </w:rPr>
        <w:drawing>
          <wp:inline distT="0" distB="0" distL="0" distR="0" wp14:anchorId="42E9307C" wp14:editId="06F5E988">
            <wp:extent cx="9288780" cy="61950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88780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B07" w:rsidRDefault="00FE5B07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104E66" w:rsidRDefault="005D104E">
      <w:pPr>
        <w:spacing w:after="0" w:line="264" w:lineRule="auto"/>
        <w:jc w:val="center"/>
      </w:pPr>
      <w:r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104E66" w:rsidRDefault="00104E66">
      <w:pPr>
        <w:spacing w:after="0" w:line="264" w:lineRule="auto"/>
        <w:ind w:left="120"/>
        <w:jc w:val="both"/>
      </w:pPr>
    </w:p>
    <w:p w:rsidR="00104E66" w:rsidRDefault="005D104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>
        <w:rPr>
          <w:rFonts w:ascii="Times New Roman" w:hAnsi="Times New Roman"/>
          <w:color w:val="000000"/>
          <w:sz w:val="28"/>
        </w:rPr>
        <w:t>формируется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‌</w:t>
      </w:r>
      <w:bookmarkStart w:id="1" w:name="2de083b3-1f31-409f-b177-a515047f5be6"/>
      <w:r>
        <w:rPr>
          <w:rFonts w:ascii="Times New Roman" w:hAnsi="Times New Roman"/>
          <w:color w:val="000000"/>
          <w:sz w:val="28"/>
        </w:rPr>
        <w:t xml:space="preserve">Общее число </w:t>
      </w:r>
      <w:proofErr w:type="gramStart"/>
      <w:r>
        <w:rPr>
          <w:rFonts w:ascii="Times New Roman" w:hAnsi="Times New Roman"/>
          <w:color w:val="000000"/>
          <w:sz w:val="28"/>
        </w:rPr>
        <w:t>часов, отведённых на изучение изобразительного искусства во 2 классе составляет</w:t>
      </w:r>
      <w:proofErr w:type="gramEnd"/>
      <w:r>
        <w:rPr>
          <w:rFonts w:ascii="Times New Roman" w:hAnsi="Times New Roman"/>
          <w:color w:val="000000"/>
          <w:sz w:val="28"/>
        </w:rPr>
        <w:t xml:space="preserve"> 34 часа (1 час в неделю)</w:t>
      </w:r>
      <w:bookmarkEnd w:id="1"/>
      <w:r>
        <w:rPr>
          <w:rFonts w:ascii="Times New Roman" w:hAnsi="Times New Roman"/>
          <w:color w:val="000000"/>
          <w:sz w:val="28"/>
        </w:rPr>
        <w:t>.</w:t>
      </w:r>
    </w:p>
    <w:p w:rsidR="00104E66" w:rsidRDefault="00104E66">
      <w:pPr>
        <w:spacing w:after="0" w:line="264" w:lineRule="auto"/>
        <w:ind w:left="120"/>
        <w:jc w:val="both"/>
      </w:pPr>
    </w:p>
    <w:p w:rsidR="00104E66" w:rsidRDefault="00104E66">
      <w:pPr>
        <w:sectPr w:rsidR="00104E66" w:rsidSect="0014041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383" w:h="11906" w:orient="landscape"/>
          <w:pgMar w:top="850" w:right="1134" w:bottom="1701" w:left="1134" w:header="720" w:footer="720" w:gutter="0"/>
          <w:cols w:space="720"/>
          <w:titlePg/>
          <w:docGrid w:linePitch="299"/>
        </w:sectPr>
      </w:pPr>
    </w:p>
    <w:p w:rsidR="00104E66" w:rsidRDefault="005D104E">
      <w:pPr>
        <w:spacing w:after="0" w:line="264" w:lineRule="auto"/>
        <w:ind w:left="120"/>
        <w:jc w:val="center"/>
      </w:pPr>
      <w:bookmarkStart w:id="3" w:name="block-4427687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104E66" w:rsidRDefault="00104E66">
      <w:pPr>
        <w:spacing w:after="0" w:line="264" w:lineRule="auto"/>
        <w:ind w:left="120"/>
        <w:jc w:val="both"/>
      </w:pPr>
    </w:p>
    <w:p w:rsidR="00104E66" w:rsidRDefault="00104E66">
      <w:pPr>
        <w:spacing w:after="0"/>
        <w:ind w:left="120"/>
      </w:pPr>
    </w:p>
    <w:p w:rsidR="00104E66" w:rsidRDefault="005D10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104E66" w:rsidRDefault="00104E66">
      <w:pPr>
        <w:spacing w:after="0"/>
        <w:ind w:left="120"/>
      </w:pP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Пастель и мелки – особенности и выразительные свойства графических материалов, приёмы работы.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Акварель и её свойства. Акварельные кисти. Приёмы работы акварелью.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Цвет тёплый и холодный – цветовой контраст.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Цвет открытый – звонкий и приглушённый, тихий. Эмоциональная выразительность цвета.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сказочного персонажа с ярко выраженным характером (образ мужской или женский).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Модуль «Скульптура»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>
        <w:rPr>
          <w:rFonts w:ascii="Times New Roman" w:hAnsi="Times New Roman"/>
          <w:color w:val="000000"/>
          <w:sz w:val="28"/>
        </w:rPr>
        <w:t>филимоновская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игрушка, дымковский петух, </w:t>
      </w:r>
      <w:proofErr w:type="spellStart"/>
      <w:r>
        <w:rPr>
          <w:rFonts w:ascii="Times New Roman" w:hAnsi="Times New Roman"/>
          <w:color w:val="000000"/>
          <w:sz w:val="28"/>
        </w:rPr>
        <w:t>каргопольский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Полкан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>
        <w:rPr>
          <w:rFonts w:ascii="Times New Roman" w:hAnsi="Times New Roman"/>
          <w:color w:val="000000"/>
          <w:sz w:val="28"/>
        </w:rPr>
        <w:t>филимоновские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дымковские, </w:t>
      </w:r>
      <w:proofErr w:type="spellStart"/>
      <w:r>
        <w:rPr>
          <w:rFonts w:ascii="Times New Roman" w:hAnsi="Times New Roman"/>
          <w:color w:val="000000"/>
          <w:sz w:val="28"/>
        </w:rPr>
        <w:t>каргопольские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игрушки (и другие по выбору учителя с учётом местных художественных промыслов).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>
        <w:rPr>
          <w:rFonts w:ascii="Times New Roman" w:hAnsi="Times New Roman"/>
          <w:color w:val="000000"/>
          <w:sz w:val="28"/>
        </w:rPr>
        <w:t>Ватагина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Е. И. </w:t>
      </w:r>
      <w:proofErr w:type="spellStart"/>
      <w:r>
        <w:rPr>
          <w:rFonts w:ascii="Times New Roman" w:hAnsi="Times New Roman"/>
          <w:color w:val="000000"/>
          <w:sz w:val="28"/>
        </w:rPr>
        <w:t>Чарушина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) и в скульптуре (произведения В. В. </w:t>
      </w:r>
      <w:proofErr w:type="spellStart"/>
      <w:r>
        <w:rPr>
          <w:rFonts w:ascii="Times New Roman" w:hAnsi="Times New Roman"/>
          <w:color w:val="000000"/>
          <w:sz w:val="28"/>
        </w:rPr>
        <w:t>Ватагина</w:t>
      </w:r>
      <w:proofErr w:type="spellEnd"/>
      <w:r>
        <w:rPr>
          <w:rFonts w:ascii="Times New Roman" w:hAnsi="Times New Roman"/>
          <w:color w:val="000000"/>
          <w:sz w:val="28"/>
        </w:rPr>
        <w:t>). Наблюдение животных с точки зрения их пропорций, характера движения, пластики.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Компьютерные средства изображения. Виды линий (в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>
        <w:rPr>
          <w:rFonts w:ascii="Times New Roman" w:hAnsi="Times New Roman"/>
          <w:color w:val="000000"/>
          <w:sz w:val="28"/>
        </w:rPr>
        <w:t xml:space="preserve"> или другом графическом редакторе).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Освоение инструментов традиционного рисования (карандаш, кисточка, ластик, заливка и другие)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на основе простых сюжетов (например, образ дерева).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Освоение инструментов традиционного рисования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​</w:t>
      </w:r>
    </w:p>
    <w:p w:rsidR="00104E66" w:rsidRDefault="00104E66">
      <w:pPr>
        <w:spacing w:after="0"/>
        <w:ind w:left="120"/>
      </w:pPr>
      <w:bookmarkStart w:id="4" w:name="_Toc137210403"/>
      <w:bookmarkEnd w:id="4"/>
    </w:p>
    <w:p w:rsidR="00104E66" w:rsidRDefault="00104E6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5" w:name="block-4427684"/>
      <w:bookmarkEnd w:id="3"/>
    </w:p>
    <w:p w:rsidR="00104E66" w:rsidRDefault="00104E6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104E66" w:rsidRDefault="00104E6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104E66" w:rsidRDefault="00104E6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104E66" w:rsidRDefault="00104E6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104E66" w:rsidRDefault="00104E6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104E66" w:rsidRDefault="00104E6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104E66" w:rsidRDefault="00104E6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104E66" w:rsidRDefault="00104E6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104E66" w:rsidRDefault="005D104E">
      <w:pPr>
        <w:spacing w:after="0" w:line="264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104E66" w:rsidRDefault="00104E66">
      <w:pPr>
        <w:spacing w:after="0" w:line="264" w:lineRule="auto"/>
        <w:ind w:left="120"/>
        <w:jc w:val="both"/>
      </w:pPr>
    </w:p>
    <w:p w:rsidR="00104E66" w:rsidRDefault="005D10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>
        <w:rPr>
          <w:rFonts w:ascii="Times New Roman" w:hAnsi="Times New Roman"/>
          <w:color w:val="000000"/>
          <w:sz w:val="28"/>
        </w:rPr>
        <w:t>у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104E66" w:rsidRDefault="005D104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уважение и ценностное отношение к своей Родине – России; </w:t>
      </w:r>
    </w:p>
    <w:p w:rsidR="00104E66" w:rsidRDefault="005D104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104E66" w:rsidRDefault="005D104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духовно-нравственное развитие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;</w:t>
      </w:r>
    </w:p>
    <w:p w:rsidR="00104E66" w:rsidRDefault="005D104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104E66" w:rsidRDefault="005D104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Патриотическое воспитание</w:t>
      </w:r>
      <w:r>
        <w:rPr>
          <w:rFonts w:ascii="Times New Roman" w:hAnsi="Times New Roman"/>
          <w:color w:val="000000"/>
          <w:sz w:val="28"/>
        </w:rPr>
        <w:t xml:space="preserve"> осуществляется через освоение </w:t>
      </w:r>
      <w:proofErr w:type="gramStart"/>
      <w:r>
        <w:rPr>
          <w:rFonts w:ascii="Times New Roman" w:hAnsi="Times New Roman"/>
          <w:color w:val="000000"/>
          <w:sz w:val="28"/>
        </w:rPr>
        <w:t>обучающимися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Гражданское воспитание</w:t>
      </w:r>
      <w:r>
        <w:rPr>
          <w:rFonts w:ascii="Times New Roman" w:hAnsi="Times New Roman"/>
          <w:color w:val="000000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</w:t>
      </w:r>
      <w:r>
        <w:rPr>
          <w:rFonts w:ascii="Times New Roman" w:hAnsi="Times New Roman"/>
          <w:color w:val="000000"/>
          <w:sz w:val="28"/>
        </w:rPr>
        <w:lastRenderedPageBreak/>
        <w:t>деятельности, способствуют пониманию другого человека, становлению чувства личной ответственности.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Духовно-нравственное воспитание</w:t>
      </w:r>
      <w:r>
        <w:rPr>
          <w:rFonts w:ascii="Times New Roman" w:hAnsi="Times New Roman"/>
          <w:color w:val="000000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>
        <w:rPr>
          <w:rFonts w:ascii="Times New Roman" w:hAnsi="Times New Roman"/>
          <w:color w:val="000000"/>
          <w:sz w:val="28"/>
        </w:rPr>
        <w:t>обучающемуся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</w:t>
      </w:r>
      <w:r>
        <w:rPr>
          <w:rFonts w:ascii="Times New Roman" w:hAnsi="Times New Roman"/>
          <w:color w:val="000000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>
        <w:rPr>
          <w:rFonts w:ascii="Times New Roman" w:hAnsi="Times New Roman"/>
          <w:color w:val="000000"/>
          <w:sz w:val="28"/>
        </w:rPr>
        <w:t>прекрасном</w:t>
      </w:r>
      <w:proofErr w:type="gramEnd"/>
      <w:r>
        <w:rPr>
          <w:rFonts w:ascii="Times New Roman" w:hAnsi="Times New Roman"/>
          <w:color w:val="000000"/>
          <w:sz w:val="28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познавательной деятельности</w:t>
      </w:r>
      <w:r>
        <w:rPr>
          <w:rFonts w:ascii="Times New Roman" w:hAnsi="Times New Roman"/>
          <w:color w:val="000000"/>
          <w:sz w:val="28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</w:t>
      </w:r>
      <w:r>
        <w:rPr>
          <w:rFonts w:ascii="Times New Roman" w:hAnsi="Times New Roman"/>
          <w:color w:val="000000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>
        <w:rPr>
          <w:rFonts w:ascii="Times New Roman" w:hAnsi="Times New Roman"/>
          <w:color w:val="000000"/>
          <w:sz w:val="28"/>
        </w:rPr>
        <w:t>вств сп</w:t>
      </w:r>
      <w:proofErr w:type="gramEnd"/>
      <w:r>
        <w:rPr>
          <w:rFonts w:ascii="Times New Roman" w:hAnsi="Times New Roman"/>
          <w:color w:val="000000"/>
          <w:sz w:val="28"/>
        </w:rPr>
        <w:t>особствует активному неприятию действий, приносящих вред окружающей среде.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</w:t>
      </w:r>
      <w:r>
        <w:rPr>
          <w:rFonts w:ascii="Times New Roman" w:hAnsi="Times New Roman"/>
          <w:color w:val="000000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>
        <w:rPr>
          <w:rFonts w:ascii="Times New Roman" w:hAnsi="Times New Roman"/>
          <w:color w:val="000000"/>
          <w:sz w:val="28"/>
        </w:rPr>
        <w:t>стремление достичь результат</w:t>
      </w:r>
      <w:proofErr w:type="gramEnd"/>
      <w:r>
        <w:rPr>
          <w:rFonts w:ascii="Times New Roman" w:hAnsi="Times New Roman"/>
          <w:color w:val="000000"/>
          <w:sz w:val="28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6" w:name="_Toc124264881"/>
      <w:bookmarkEnd w:id="6"/>
    </w:p>
    <w:p w:rsidR="00104E66" w:rsidRDefault="005D10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104E66" w:rsidRDefault="00104E66">
      <w:pPr>
        <w:spacing w:after="0"/>
        <w:ind w:left="120"/>
      </w:pP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Пространственные представления и сенсорные способности:</w:t>
      </w:r>
    </w:p>
    <w:p w:rsidR="00104E66" w:rsidRDefault="005D104E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104E66" w:rsidRDefault="005D104E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доминантные черты (характерные особенности) в визуальном образе;</w:t>
      </w:r>
    </w:p>
    <w:p w:rsidR="00104E66" w:rsidRDefault="005D104E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плоскостные и пространственные объекты по заданным основаниям;</w:t>
      </w:r>
    </w:p>
    <w:p w:rsidR="00104E66" w:rsidRDefault="005D104E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ассоциативные связи между визуальными образами разных форм и предметов;</w:t>
      </w:r>
    </w:p>
    <w:p w:rsidR="00104E66" w:rsidRDefault="005D104E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части и целое в видимом образе, предмете, конструкции;</w:t>
      </w:r>
    </w:p>
    <w:p w:rsidR="00104E66" w:rsidRDefault="005D104E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пропорциональные отношения частей внутри целого и предметов между собой;</w:t>
      </w:r>
    </w:p>
    <w:p w:rsidR="00104E66" w:rsidRDefault="005D104E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104E66" w:rsidRDefault="005D104E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104E66" w:rsidRDefault="005D104E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передавать обобщённый образ реальности при построении плоской композиции; </w:t>
      </w:r>
    </w:p>
    <w:p w:rsidR="00104E66" w:rsidRDefault="005D104E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тональные отношения (тёмное – светлое) в пространственных и плоскостных объектах;</w:t>
      </w:r>
    </w:p>
    <w:p w:rsidR="00104E66" w:rsidRDefault="005D104E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104E66" w:rsidRDefault="005D104E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104E66" w:rsidRDefault="005D104E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104E66" w:rsidRDefault="005D104E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104E66" w:rsidRDefault="005D104E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104E66" w:rsidRDefault="005D104E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104E66" w:rsidRDefault="005D104E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 w:rsidR="00104E66" w:rsidRDefault="005D104E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104E66" w:rsidRDefault="005D104E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104E66" w:rsidRDefault="005D104E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104E66" w:rsidRDefault="005D104E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104E66" w:rsidRDefault="005D104E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уметь работать с электронными учебниками и учебными пособиями;</w:t>
      </w:r>
    </w:p>
    <w:p w:rsidR="00104E66" w:rsidRDefault="005D104E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104E66" w:rsidRDefault="005D104E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104E66" w:rsidRDefault="005D104E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104E66" w:rsidRDefault="005D104E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>
        <w:rPr>
          <w:rFonts w:ascii="Times New Roman" w:hAnsi="Times New Roman"/>
          <w:color w:val="000000"/>
          <w:sz w:val="28"/>
        </w:rPr>
        <w:t>квестов</w:t>
      </w:r>
      <w:proofErr w:type="spellEnd"/>
      <w:r>
        <w:rPr>
          <w:rFonts w:ascii="Times New Roman" w:hAnsi="Times New Roman"/>
          <w:color w:val="000000"/>
          <w:sz w:val="28"/>
        </w:rPr>
        <w:t>, предложенных учителем;</w:t>
      </w:r>
    </w:p>
    <w:p w:rsidR="00104E66" w:rsidRDefault="005D104E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информационной безопасности при работе в Интернете.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104E66" w:rsidRDefault="005D104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104E66" w:rsidRDefault="005D104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104E66" w:rsidRDefault="005D104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104E66" w:rsidRDefault="005D104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104E66" w:rsidRDefault="005D104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104E66" w:rsidRDefault="005D104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104E66" w:rsidRDefault="005D104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104E66" w:rsidRDefault="005D104E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внимательно относиться и выполнять учебные задачи, поставленные учителем;</w:t>
      </w:r>
    </w:p>
    <w:p w:rsidR="00104E66" w:rsidRDefault="005D104E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последовательность учебных действий при выполнении задания;</w:t>
      </w:r>
    </w:p>
    <w:p w:rsidR="00104E66" w:rsidRDefault="005D104E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104E66" w:rsidRDefault="005D104E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104E66" w:rsidRDefault="00104E66">
      <w:pPr>
        <w:spacing w:after="0"/>
        <w:ind w:left="120"/>
      </w:pPr>
      <w:bookmarkStart w:id="7" w:name="_Toc124264882"/>
      <w:bookmarkEnd w:id="7"/>
    </w:p>
    <w:p w:rsidR="00104E66" w:rsidRDefault="00104E66">
      <w:pPr>
        <w:spacing w:after="0"/>
        <w:ind w:left="120"/>
      </w:pPr>
    </w:p>
    <w:p w:rsidR="00104E66" w:rsidRDefault="005D10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</w:rPr>
        <w:t>2 классе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навыки изображения на основе разной по характеру и способу наложения линии.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работы акварельной краской и понимать особенности работы прозрачной краской.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названия основных и составных цветов и способы получения разных оттенков составного цвета.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>
        <w:rPr>
          <w:rFonts w:ascii="Times New Roman" w:hAnsi="Times New Roman"/>
          <w:color w:val="000000"/>
          <w:sz w:val="28"/>
        </w:rPr>
        <w:t>белой</w:t>
      </w:r>
      <w:proofErr w:type="gramEnd"/>
      <w:r>
        <w:rPr>
          <w:rFonts w:ascii="Times New Roman" w:hAnsi="Times New Roman"/>
          <w:color w:val="000000"/>
          <w:sz w:val="28"/>
        </w:rPr>
        <w:t xml:space="preserve"> и чёрной (для изменения их тона).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 делении цветов на тёплые и холодные; уметь различать и сравнивать тёплые и холодные оттенки цвета.</w:t>
      </w:r>
    </w:p>
    <w:p w:rsidR="00104E66" w:rsidRDefault="005D104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>
        <w:rPr>
          <w:rFonts w:ascii="Times New Roman" w:hAnsi="Times New Roman"/>
          <w:color w:val="000000"/>
          <w:sz w:val="28"/>
        </w:rPr>
        <w:t>филимоновская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абашевская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каргопольская</w:t>
      </w:r>
      <w:proofErr w:type="spellEnd"/>
      <w:r>
        <w:rPr>
          <w:rFonts w:ascii="Times New Roman" w:hAnsi="Times New Roman"/>
          <w:color w:val="000000"/>
          <w:sz w:val="28"/>
        </w:rPr>
        <w:t>, дымковская игрушки или с учётом местных промыслов).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об изменениях скульптурного образа при осмотре произведения с разных сторон.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104E66" w:rsidRDefault="005D104E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>
        <w:rPr>
          <w:rFonts w:ascii="Times New Roman" w:hAnsi="Times New Roman"/>
          <w:color w:val="000000"/>
          <w:sz w:val="28"/>
        </w:rPr>
        <w:t>филимоновская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абашевская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каргопольская</w:t>
      </w:r>
      <w:proofErr w:type="spellEnd"/>
      <w:r>
        <w:rPr>
          <w:rFonts w:ascii="Times New Roman" w:hAnsi="Times New Roman"/>
          <w:color w:val="000000"/>
          <w:sz w:val="28"/>
        </w:rPr>
        <w:t>, дымковская игрушки или с учётом местных промыслов).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>
        <w:rPr>
          <w:rFonts w:ascii="Times New Roman" w:hAnsi="Times New Roman"/>
          <w:color w:val="000000"/>
          <w:sz w:val="28"/>
        </w:rPr>
        <w:t>Билибина</w:t>
      </w:r>
      <w:proofErr w:type="spellEnd"/>
      <w:r>
        <w:rPr>
          <w:rFonts w:ascii="Times New Roman" w:hAnsi="Times New Roman"/>
          <w:color w:val="000000"/>
          <w:sz w:val="28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выполнения красками рисунков украшений народных былинных персонажей.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Модуль «Архитектура»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создания объёмных предметов из бумаги и объёмного декорирования предметов из бумаги.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понимание образа здания, то есть его эмоционального воздействия.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>
        <w:rPr>
          <w:rFonts w:ascii="Times New Roman" w:hAnsi="Times New Roman"/>
          <w:color w:val="000000"/>
          <w:sz w:val="28"/>
        </w:rPr>
        <w:t>Ватагина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Е. И. </w:t>
      </w:r>
      <w:proofErr w:type="spellStart"/>
      <w:r>
        <w:rPr>
          <w:rFonts w:ascii="Times New Roman" w:hAnsi="Times New Roman"/>
          <w:color w:val="000000"/>
          <w:sz w:val="28"/>
        </w:rPr>
        <w:t>Чарушина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других по выбору учителя).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>
        <w:rPr>
          <w:rFonts w:ascii="Times New Roman" w:hAnsi="Times New Roman"/>
          <w:color w:val="000000"/>
          <w:sz w:val="28"/>
        </w:rPr>
        <w:t>Ватагина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Е. И. </w:t>
      </w:r>
      <w:proofErr w:type="spellStart"/>
      <w:r>
        <w:rPr>
          <w:rFonts w:ascii="Times New Roman" w:hAnsi="Times New Roman"/>
          <w:color w:val="000000"/>
          <w:sz w:val="28"/>
        </w:rPr>
        <w:t>Чарушина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(и других по выбору учителя).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Осваивать возможности изображения с помощью разных видов линий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>
        <w:rPr>
          <w:rFonts w:ascii="Times New Roman" w:hAnsi="Times New Roman"/>
          <w:color w:val="000000"/>
          <w:sz w:val="28"/>
        </w:rPr>
        <w:t xml:space="preserve"> (или другом графическом редакторе).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Осваивать приёмы трансформации и копирования геометрических фигур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>
        <w:rPr>
          <w:rFonts w:ascii="Times New Roman" w:hAnsi="Times New Roman"/>
          <w:color w:val="000000"/>
          <w:sz w:val="28"/>
        </w:rPr>
        <w:t>, а также построения из них простых рисунков или орнаментов.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Осваивать в компьютерном редакторе (например,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>
        <w:rPr>
          <w:rFonts w:ascii="Times New Roman" w:hAnsi="Times New Roman"/>
          <w:color w:val="000000"/>
          <w:sz w:val="28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104E66" w:rsidRDefault="005D104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8" w:name="_TOC_250002"/>
      <w:bookmarkEnd w:id="8"/>
    </w:p>
    <w:p w:rsidR="00104E66" w:rsidRDefault="00104E66">
      <w:pPr>
        <w:sectPr w:rsidR="00104E66">
          <w:pgSz w:w="11906" w:h="16383"/>
          <w:pgMar w:top="1134" w:right="850" w:bottom="1134" w:left="1701" w:header="720" w:footer="720" w:gutter="0"/>
          <w:cols w:space="720"/>
        </w:sectPr>
      </w:pPr>
    </w:p>
    <w:p w:rsidR="00104E66" w:rsidRDefault="005D104E">
      <w:pPr>
        <w:spacing w:after="0"/>
        <w:ind w:left="120"/>
      </w:pPr>
      <w:bookmarkStart w:id="9" w:name="block-442768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tbl>
      <w:tblPr>
        <w:tblpPr w:leftFromText="180" w:rightFromText="180" w:vertAnchor="text" w:horzAnchor="margin" w:tblpY="882"/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3"/>
        <w:gridCol w:w="1912"/>
        <w:gridCol w:w="2852"/>
      </w:tblGrid>
      <w:tr w:rsidR="00104E66">
        <w:trPr>
          <w:trHeight w:val="144"/>
          <w:tblCellSpacing w:w="0" w:type="dxa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104E66" w:rsidRDefault="00104E66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04E66" w:rsidRDefault="00104E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4E66" w:rsidRDefault="00104E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4E66" w:rsidRDefault="00104E66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04E66" w:rsidRDefault="00104E6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04E66" w:rsidRDefault="00104E6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04E66" w:rsidRDefault="00104E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4E66" w:rsidRDefault="00104E66"/>
        </w:tc>
      </w:tr>
      <w:tr w:rsidR="00104E66">
        <w:trPr>
          <w:trHeight w:val="144"/>
          <w:tblCellSpacing w:w="0" w:type="dxa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 чем работает художник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4E66" w:rsidRDefault="00104E66"/>
        </w:tc>
      </w:tr>
    </w:tbl>
    <w:p w:rsidR="00104E66" w:rsidRDefault="005D104E">
      <w:pPr>
        <w:spacing w:after="0"/>
        <w:ind w:left="120"/>
        <w:sectPr w:rsidR="00104E66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 xml:space="preserve"> 2 КЛАСС</w:t>
      </w:r>
    </w:p>
    <w:p w:rsidR="00104E66" w:rsidRDefault="005D104E">
      <w:pPr>
        <w:widowControl w:val="0"/>
        <w:spacing w:after="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104E66" w:rsidRDefault="005D104E">
      <w:pPr>
        <w:spacing w:after="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pPr w:leftFromText="180" w:rightFromText="180" w:vertAnchor="text" w:horzAnchor="margin" w:tblpXSpec="center" w:tblpY="137"/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9"/>
        <w:gridCol w:w="4284"/>
        <w:gridCol w:w="1272"/>
        <w:gridCol w:w="1843"/>
        <w:gridCol w:w="1912"/>
        <w:gridCol w:w="1349"/>
        <w:gridCol w:w="2223"/>
      </w:tblGrid>
      <w:tr w:rsidR="00104E66">
        <w:trPr>
          <w:trHeight w:val="144"/>
          <w:tblCellSpacing w:w="0" w:type="dxa"/>
        </w:trPr>
        <w:tc>
          <w:tcPr>
            <w:tcW w:w="11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104E66" w:rsidRDefault="00104E66">
            <w:pPr>
              <w:spacing w:after="0"/>
              <w:ind w:left="135"/>
            </w:pPr>
          </w:p>
        </w:tc>
        <w:tc>
          <w:tcPr>
            <w:tcW w:w="42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04E66" w:rsidRDefault="00104E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4E66" w:rsidRDefault="00104E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4E66" w:rsidRDefault="00104E66"/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04E66" w:rsidRDefault="00104E6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04E66" w:rsidRDefault="00104E6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04E66" w:rsidRDefault="00104E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4E66" w:rsidRDefault="00104E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4E66" w:rsidRDefault="00104E66"/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Гуашь, три основных цвета: рисуем дворец холодного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ветра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дворец золотой осени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Волшебная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белая: рисуем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композицию «Сад в тумане, раннее утро»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Волшебная черная: рисуем композицию «Буря в лесу»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Волшебные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серые: рисуем цветной туман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Пастель и восковые мелки: рисуем осенний лес и листопад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Аппликация: создаем коврики на тему «Осенний листопад»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может линия: рисуем зимний лес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Линия на экране компьютера: рисуем луговые травы, деревья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может пластилин: лепим фигурку любимого животного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Бумага, ножницы, клей: создаем макет игровой площадки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Постройка, реальность, фантазия: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обсуждаем домики, которые построила природа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 здания: рисуем дома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разных сказочных героев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Тихие и звонкие цвета, ритм линий создаем композицию «Весенняя земля»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73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Пропорции выражают характер: создаем скульптуры птиц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04E66" w:rsidRDefault="00104E66">
            <w:pPr>
              <w:spacing w:after="0"/>
              <w:ind w:left="135"/>
            </w:pPr>
          </w:p>
        </w:tc>
      </w:tr>
      <w:tr w:rsidR="00104E6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04E66" w:rsidRDefault="005D10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4E66" w:rsidRDefault="00104E66"/>
        </w:tc>
      </w:tr>
    </w:tbl>
    <w:p w:rsidR="00104E66" w:rsidRDefault="00104E66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104E66" w:rsidRDefault="00104E66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104E66" w:rsidRDefault="00104E66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104E66" w:rsidRDefault="00104E66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104E66" w:rsidRDefault="00104E66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104E66" w:rsidRDefault="00104E66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104E66" w:rsidRDefault="00104E66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104E66" w:rsidRDefault="00104E66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104E66" w:rsidRDefault="00104E66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104E66" w:rsidRDefault="00104E66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104E66" w:rsidRDefault="00104E66">
      <w:pPr>
        <w:sectPr w:rsidR="00104E66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0" w:name="block-4427688"/>
      <w:bookmarkEnd w:id="9"/>
    </w:p>
    <w:p w:rsidR="00104E66" w:rsidRDefault="005D104E">
      <w:pPr>
        <w:spacing w:after="0"/>
        <w:ind w:left="120"/>
        <w:jc w:val="center"/>
      </w:pPr>
      <w:bookmarkStart w:id="11" w:name="block-442768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04E66" w:rsidRDefault="005D104E">
      <w:pPr>
        <w:spacing w:after="0" w:line="480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04E66" w:rsidRDefault="005D104E">
      <w:pPr>
        <w:spacing w:after="0" w:line="240" w:lineRule="auto"/>
      </w:pPr>
      <w:r>
        <w:rPr>
          <w:rFonts w:ascii="Times New Roman" w:hAnsi="Times New Roman"/>
          <w:color w:val="000000"/>
          <w:sz w:val="28"/>
        </w:rPr>
        <w:t>​‌</w:t>
      </w:r>
      <w:bookmarkStart w:id="12" w:name="db50a40d-f8ae-4e5d-8e70-919f427dc0ce"/>
      <w:r>
        <w:rPr>
          <w:rFonts w:ascii="Times New Roman" w:hAnsi="Times New Roman"/>
          <w:color w:val="000000"/>
          <w:sz w:val="28"/>
        </w:rPr>
        <w:t xml:space="preserve">• Изобразительное искусство, 2 класс/ </w:t>
      </w:r>
      <w:proofErr w:type="spellStart"/>
      <w:r>
        <w:rPr>
          <w:rFonts w:ascii="Times New Roman" w:hAnsi="Times New Roman"/>
          <w:color w:val="000000"/>
          <w:sz w:val="28"/>
        </w:rPr>
        <w:t>Коротеева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Е.И.; под редакцией </w:t>
      </w:r>
      <w:proofErr w:type="spellStart"/>
      <w:r>
        <w:rPr>
          <w:rFonts w:ascii="Times New Roman" w:hAnsi="Times New Roman"/>
          <w:color w:val="000000"/>
          <w:sz w:val="28"/>
        </w:rPr>
        <w:t>Неменского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Б.М., Акционерное общество «Издательство «Просвещение»</w:t>
      </w:r>
      <w:bookmarkEnd w:id="12"/>
      <w:r>
        <w:rPr>
          <w:rFonts w:ascii="Times New Roman" w:hAnsi="Times New Roman"/>
          <w:color w:val="000000"/>
          <w:sz w:val="28"/>
        </w:rPr>
        <w:t>‌​</w:t>
      </w:r>
    </w:p>
    <w:p w:rsidR="00104E66" w:rsidRDefault="005D104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104E66" w:rsidRDefault="005D104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04E66" w:rsidRDefault="005D104E">
      <w:pPr>
        <w:spacing w:after="0" w:line="240" w:lineRule="auto"/>
      </w:pPr>
      <w:r>
        <w:rPr>
          <w:rFonts w:ascii="Times New Roman" w:hAnsi="Times New Roman"/>
          <w:color w:val="000000"/>
          <w:sz w:val="28"/>
        </w:rPr>
        <w:t>​‌1. Изобразительное искусство. Твоя мастерская</w:t>
      </w:r>
      <w:proofErr w:type="gramStart"/>
      <w:r>
        <w:rPr>
          <w:rFonts w:ascii="Times New Roman" w:hAnsi="Times New Roman"/>
          <w:color w:val="000000"/>
          <w:sz w:val="28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</w:rPr>
        <w:t xml:space="preserve"> 2-й : рабочая тетрадь : учебное пособие / Н.А. Горяева, Л.А. </w:t>
      </w:r>
      <w:proofErr w:type="spellStart"/>
      <w:r>
        <w:rPr>
          <w:rFonts w:ascii="Times New Roman" w:hAnsi="Times New Roman"/>
          <w:color w:val="000000"/>
          <w:sz w:val="28"/>
        </w:rPr>
        <w:t>Неменская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А.С. Питерских [и др.] ; под ред. Б.М. </w:t>
      </w:r>
      <w:proofErr w:type="spellStart"/>
      <w:r>
        <w:rPr>
          <w:rFonts w:ascii="Times New Roman" w:hAnsi="Times New Roman"/>
          <w:color w:val="000000"/>
          <w:sz w:val="28"/>
        </w:rPr>
        <w:t>Неменского</w:t>
      </w:r>
      <w:proofErr w:type="spellEnd"/>
      <w:r>
        <w:rPr>
          <w:rFonts w:ascii="Times New Roman" w:hAnsi="Times New Roman"/>
          <w:color w:val="000000"/>
          <w:sz w:val="28"/>
        </w:rPr>
        <w:t>. - 13-е изд., стер. _ Москва</w:t>
      </w:r>
      <w:proofErr w:type="gramStart"/>
      <w:r>
        <w:rPr>
          <w:rFonts w:ascii="Times New Roman" w:hAnsi="Times New Roman"/>
          <w:color w:val="000000"/>
          <w:sz w:val="28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Просвещение, 2023. - 47 с.</w:t>
      </w:r>
      <w:proofErr w:type="gramStart"/>
      <w:r>
        <w:rPr>
          <w:rFonts w:ascii="Times New Roman" w:hAnsi="Times New Roman"/>
          <w:color w:val="000000"/>
          <w:sz w:val="28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</w:rPr>
        <w:t xml:space="preserve"> ил. - (Школа России)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2. Уроки изобразительного искусства. Поурочные раз работки. 1—4 классы : учеб</w:t>
      </w:r>
      <w:proofErr w:type="gramStart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п</w:t>
      </w:r>
      <w:proofErr w:type="gramEnd"/>
      <w:r>
        <w:rPr>
          <w:rFonts w:ascii="Times New Roman" w:hAnsi="Times New Roman"/>
          <w:color w:val="000000"/>
          <w:sz w:val="28"/>
        </w:rPr>
        <w:t xml:space="preserve">особие для </w:t>
      </w:r>
      <w:proofErr w:type="spellStart"/>
      <w:r>
        <w:rPr>
          <w:rFonts w:ascii="Times New Roman" w:hAnsi="Times New Roman"/>
          <w:color w:val="000000"/>
          <w:sz w:val="28"/>
        </w:rPr>
        <w:t>общеобра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зоват</w:t>
      </w:r>
      <w:proofErr w:type="spellEnd"/>
      <w:r>
        <w:rPr>
          <w:rFonts w:ascii="Times New Roman" w:hAnsi="Times New Roman"/>
          <w:color w:val="000000"/>
          <w:sz w:val="28"/>
        </w:rPr>
        <w:t xml:space="preserve">. организаций / [Б. М. </w:t>
      </w:r>
      <w:proofErr w:type="spellStart"/>
      <w:r>
        <w:rPr>
          <w:rFonts w:ascii="Times New Roman" w:hAnsi="Times New Roman"/>
          <w:color w:val="000000"/>
          <w:sz w:val="28"/>
        </w:rPr>
        <w:t>Неменский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Л. А. </w:t>
      </w:r>
      <w:proofErr w:type="spellStart"/>
      <w:r>
        <w:rPr>
          <w:rFonts w:ascii="Times New Roman" w:hAnsi="Times New Roman"/>
          <w:color w:val="000000"/>
          <w:sz w:val="28"/>
        </w:rPr>
        <w:t>Неменская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Е. И. </w:t>
      </w:r>
      <w:proofErr w:type="spellStart"/>
      <w:r>
        <w:rPr>
          <w:rFonts w:ascii="Times New Roman" w:hAnsi="Times New Roman"/>
          <w:color w:val="000000"/>
          <w:sz w:val="28"/>
        </w:rPr>
        <w:t>Коротеева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др.] ; под ред. Б. М. </w:t>
      </w:r>
      <w:proofErr w:type="spellStart"/>
      <w:r>
        <w:rPr>
          <w:rFonts w:ascii="Times New Roman" w:hAnsi="Times New Roman"/>
          <w:color w:val="000000"/>
          <w:sz w:val="28"/>
        </w:rPr>
        <w:t>Неменского</w:t>
      </w:r>
      <w:proofErr w:type="spellEnd"/>
      <w:r>
        <w:rPr>
          <w:rFonts w:ascii="Times New Roman" w:hAnsi="Times New Roman"/>
          <w:color w:val="000000"/>
          <w:sz w:val="28"/>
        </w:rPr>
        <w:t>. —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4-е изд. — М. : Просвещение, 2016. — 240 с.</w:t>
      </w:r>
      <w:r>
        <w:rPr>
          <w:sz w:val="28"/>
        </w:rPr>
        <w:br/>
      </w:r>
      <w:bookmarkStart w:id="13" w:name="27f88a84-cde6-45cc-9a12-309dd9b67dab"/>
      <w:bookmarkEnd w:id="13"/>
      <w:r>
        <w:rPr>
          <w:rFonts w:ascii="Times New Roman" w:hAnsi="Times New Roman"/>
          <w:color w:val="000000"/>
          <w:sz w:val="28"/>
        </w:rPr>
        <w:t>‌​</w:t>
      </w:r>
    </w:p>
    <w:p w:rsidR="00104E66" w:rsidRDefault="00104E66">
      <w:pPr>
        <w:spacing w:after="0"/>
        <w:ind w:left="120"/>
      </w:pPr>
    </w:p>
    <w:p w:rsidR="00104E66" w:rsidRDefault="005D104E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104E66" w:rsidRDefault="005D104E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  <w:sectPr w:rsidR="00104E66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>[РЭШ]</w:t>
      </w:r>
      <w:hyperlink r:id="rId16" w:history="1">
        <w:r>
          <w:rPr>
            <w:rStyle w:val="a4"/>
            <w:rFonts w:ascii="Times New Roman" w:hAnsi="Times New Roman"/>
            <w:sz w:val="28"/>
          </w:rPr>
          <w:t>https://resh.edu.ru/</w:t>
        </w:r>
      </w:hyperlink>
      <w:r>
        <w:rPr>
          <w:rFonts w:ascii="Times New Roman" w:hAnsi="Times New Roman"/>
          <w:color w:val="333333"/>
          <w:sz w:val="28"/>
        </w:rPr>
        <w:t xml:space="preserve"> </w:t>
      </w:r>
    </w:p>
    <w:bookmarkEnd w:id="11"/>
    <w:p w:rsidR="00104E66" w:rsidRDefault="00104E66">
      <w:pPr>
        <w:keepNext/>
        <w:keepLines/>
        <w:pageBreakBefore/>
      </w:pPr>
    </w:p>
    <w:sectPr w:rsidR="00104E66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080" w:rsidRDefault="008A3080">
      <w:pPr>
        <w:spacing w:line="240" w:lineRule="auto"/>
      </w:pPr>
      <w:r>
        <w:separator/>
      </w:r>
    </w:p>
  </w:endnote>
  <w:endnote w:type="continuationSeparator" w:id="0">
    <w:p w:rsidR="008A3080" w:rsidRDefault="008A30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415" w:rsidRDefault="00140415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8481860"/>
      <w:docPartObj>
        <w:docPartGallery w:val="Page Numbers (Bottom of Page)"/>
        <w:docPartUnique/>
      </w:docPartObj>
    </w:sdtPr>
    <w:sdtContent>
      <w:p w:rsidR="00140415" w:rsidRDefault="00140415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140415" w:rsidRDefault="00140415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415" w:rsidRDefault="00140415">
    <w:pPr>
      <w:pStyle w:val="af0"/>
    </w:pPr>
    <w:bookmarkStart w:id="2" w:name="_GoBack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080" w:rsidRDefault="008A3080">
      <w:pPr>
        <w:spacing w:after="0"/>
      </w:pPr>
      <w:r>
        <w:separator/>
      </w:r>
    </w:p>
  </w:footnote>
  <w:footnote w:type="continuationSeparator" w:id="0">
    <w:p w:rsidR="008A3080" w:rsidRDefault="008A30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415" w:rsidRDefault="00140415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415" w:rsidRDefault="00140415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415" w:rsidRDefault="0014041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41DFA"/>
    <w:multiLevelType w:val="multilevel"/>
    <w:tmpl w:val="16C41D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48706CB"/>
    <w:multiLevelType w:val="multilevel"/>
    <w:tmpl w:val="248706CB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6071B5B"/>
    <w:multiLevelType w:val="multilevel"/>
    <w:tmpl w:val="26071B5B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DCB0D5E"/>
    <w:multiLevelType w:val="multilevel"/>
    <w:tmpl w:val="2DCB0D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5E46F17"/>
    <w:multiLevelType w:val="multilevel"/>
    <w:tmpl w:val="75E46F17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F356611"/>
    <w:multiLevelType w:val="multilevel"/>
    <w:tmpl w:val="7F356611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853"/>
    <w:rsid w:val="00104D0B"/>
    <w:rsid w:val="00104E66"/>
    <w:rsid w:val="00140415"/>
    <w:rsid w:val="002209CC"/>
    <w:rsid w:val="00252E65"/>
    <w:rsid w:val="00550642"/>
    <w:rsid w:val="005D104E"/>
    <w:rsid w:val="00664853"/>
    <w:rsid w:val="006A0223"/>
    <w:rsid w:val="006E2CF8"/>
    <w:rsid w:val="006F0C2C"/>
    <w:rsid w:val="007D4186"/>
    <w:rsid w:val="008A3080"/>
    <w:rsid w:val="009223A7"/>
    <w:rsid w:val="0097111D"/>
    <w:rsid w:val="009E7F74"/>
    <w:rsid w:val="00AD2A7D"/>
    <w:rsid w:val="00BA47A1"/>
    <w:rsid w:val="00D96E83"/>
    <w:rsid w:val="00DB29B7"/>
    <w:rsid w:val="00E32485"/>
    <w:rsid w:val="00ED22FE"/>
    <w:rsid w:val="00EF1104"/>
    <w:rsid w:val="00FC004F"/>
    <w:rsid w:val="00FE5B07"/>
    <w:rsid w:val="6DF9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/>
    <w:lsdException w:name="head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Indent"/>
    <w:basedOn w:val="a"/>
    <w:uiPriority w:val="99"/>
    <w:unhideWhenUsed/>
    <w:pPr>
      <w:ind w:left="720"/>
    </w:pPr>
  </w:style>
  <w:style w:type="paragraph" w:styleId="a8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tabs>
        <w:tab w:val="center" w:pos="4680"/>
        <w:tab w:val="right" w:pos="9360"/>
      </w:tabs>
    </w:pPr>
  </w:style>
  <w:style w:type="paragraph" w:styleId="ab">
    <w:name w:val="Title"/>
    <w:basedOn w:val="a"/>
    <w:next w:val="a"/>
    <w:link w:val="ac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e">
    <w:name w:val="Подзаголовок Знак"/>
    <w:basedOn w:val="a0"/>
    <w:link w:val="ad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Название Знак"/>
    <w:basedOn w:val="a0"/>
    <w:link w:val="ab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140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40415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/>
    <w:lsdException w:name="head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Indent"/>
    <w:basedOn w:val="a"/>
    <w:uiPriority w:val="99"/>
    <w:unhideWhenUsed/>
    <w:pPr>
      <w:ind w:left="720"/>
    </w:pPr>
  </w:style>
  <w:style w:type="paragraph" w:styleId="a8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tabs>
        <w:tab w:val="center" w:pos="4680"/>
        <w:tab w:val="right" w:pos="9360"/>
      </w:tabs>
    </w:pPr>
  </w:style>
  <w:style w:type="paragraph" w:styleId="ab">
    <w:name w:val="Title"/>
    <w:basedOn w:val="a"/>
    <w:next w:val="a"/>
    <w:link w:val="ac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e">
    <w:name w:val="Подзаголовок Знак"/>
    <w:basedOn w:val="a0"/>
    <w:link w:val="ad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Название Знак"/>
    <w:basedOn w:val="a0"/>
    <w:link w:val="ab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140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4041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esh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2988B-6735-406D-BB1B-98300C480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23</Pages>
  <Words>4378</Words>
  <Characters>24961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17</cp:revision>
  <cp:lastPrinted>2023-09-04T16:30:00Z</cp:lastPrinted>
  <dcterms:created xsi:type="dcterms:W3CDTF">2023-08-23T15:25:00Z</dcterms:created>
  <dcterms:modified xsi:type="dcterms:W3CDTF">2023-10-20T09:11:00Z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3EB9CC6FA5D345A9ABFA289F64FC369F_12</vt:lpwstr>
  </property>
</Properties>
</file>