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71" w:rsidRDefault="00CC4171" w:rsidP="00546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61A0" w:rsidRDefault="004961A0" w:rsidP="004961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1A0">
        <w:rPr>
          <w:rFonts w:ascii="Times New Roman" w:hAnsi="Times New Roman" w:cs="Times New Roman"/>
          <w:b/>
          <w:bCs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2.95pt;height:388.15pt" o:ole="">
            <v:imagedata r:id="rId5" o:title=""/>
          </v:shape>
          <o:OLEObject Type="Embed" ProgID="FoxitReader.Document" ShapeID="_x0000_i1025" DrawAspect="Content" ObjectID="_1759134960" r:id="rId6"/>
        </w:object>
      </w:r>
    </w:p>
    <w:p w:rsidR="004961A0" w:rsidRDefault="004961A0" w:rsidP="004961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961A0" w:rsidRPr="00450A2C" w:rsidRDefault="004961A0" w:rsidP="004961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46275" w:rsidRPr="00450A2C" w:rsidRDefault="00546275" w:rsidP="00546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315AD" w:rsidRPr="00450A2C" w:rsidRDefault="00B315AD" w:rsidP="00B315AD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Рабочая программа по родному русскому языку составлена в соответствии с:</w:t>
      </w:r>
    </w:p>
    <w:p w:rsidR="00B315AD" w:rsidRPr="00450A2C" w:rsidRDefault="00B315AD" w:rsidP="00B31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утвержденного Приказ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России от 06.10.2009 № 373 (ред. от 31.12.2015)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B315AD" w:rsidRPr="00450A2C" w:rsidRDefault="00B315AD" w:rsidP="00B31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Авторской программой «Грамотный читатель» для 1-4 классов; под ред. Антошина М.К.</w:t>
      </w:r>
    </w:p>
    <w:p w:rsidR="00B315AD" w:rsidRPr="00450A2C" w:rsidRDefault="00B315AD" w:rsidP="00B31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Сборником рабочих программ по внеурочной деятельности начального, основного и среднего общего образования. М.; «Просвещение», 2020.</w:t>
      </w:r>
    </w:p>
    <w:p w:rsidR="00B315AD" w:rsidRPr="00450A2C" w:rsidRDefault="00B315AD" w:rsidP="00B315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начального общего образования </w:t>
      </w:r>
      <w:r w:rsidR="004961A0"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 w:rsidR="004961A0">
        <w:rPr>
          <w:rFonts w:ascii="Times New Roman" w:hAnsi="Times New Roman" w:cs="Times New Roman"/>
          <w:sz w:val="24"/>
          <w:szCs w:val="24"/>
        </w:rPr>
        <w:t>Сосновоборской</w:t>
      </w:r>
      <w:proofErr w:type="spellEnd"/>
      <w:r w:rsidR="004961A0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8D32DA" w:rsidRPr="00450A2C" w:rsidRDefault="008D32DA" w:rsidP="008D32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Место курса в учебном плане:</w:t>
      </w:r>
    </w:p>
    <w:p w:rsidR="008D32DA" w:rsidRPr="00450A2C" w:rsidRDefault="008D32DA" w:rsidP="008D32DA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 соответствии с основной образовательной программой начального общего образования и примерными программами начального общего образования предмет «Грамотный читатель» является частью предметной области «Литературного чтения» и изучается со 1-го по 4-й класс.</w:t>
      </w:r>
    </w:p>
    <w:p w:rsidR="00546275" w:rsidRPr="00450A2C" w:rsidRDefault="008D32DA" w:rsidP="00546275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Общий объем учебного времени составляет 135 часов. </w:t>
      </w:r>
      <w:proofErr w:type="gramStart"/>
      <w:r w:rsidRPr="00450A2C">
        <w:rPr>
          <w:rFonts w:ascii="Times New Roman" w:hAnsi="Times New Roman" w:cs="Times New Roman"/>
          <w:sz w:val="24"/>
          <w:szCs w:val="24"/>
        </w:rPr>
        <w:t>Из них в 1-м классе – 33 часа (1 час в неделю</w:t>
      </w:r>
      <w:r w:rsidR="004961A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32DA" w:rsidRPr="00450A2C" w:rsidRDefault="004961A0" w:rsidP="008D3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6FF" w:rsidRPr="00450A2C" w:rsidRDefault="00B746FF" w:rsidP="00B74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r w:rsidRPr="00450A2C">
        <w:rPr>
          <w:rFonts w:ascii="Times New Roman" w:hAnsi="Times New Roman" w:cs="Times New Roman"/>
          <w:b/>
          <w:bCs/>
          <w:sz w:val="24"/>
          <w:szCs w:val="24"/>
        </w:rPr>
        <w:t>одержание</w:t>
      </w:r>
      <w:proofErr w:type="spellEnd"/>
      <w:r w:rsidRPr="00450A2C">
        <w:rPr>
          <w:rFonts w:ascii="Times New Roman" w:hAnsi="Times New Roman" w:cs="Times New Roman"/>
          <w:b/>
          <w:bCs/>
          <w:sz w:val="24"/>
          <w:szCs w:val="24"/>
        </w:rPr>
        <w:t xml:space="preserve"> курса</w:t>
      </w:r>
    </w:p>
    <w:p w:rsidR="00B746FF" w:rsidRPr="00450A2C" w:rsidRDefault="00B746FF" w:rsidP="00B746FF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Раздел «Виды речевой деятельности»</w:t>
      </w:r>
      <w:r w:rsidR="000A7650" w:rsidRPr="00450A2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E13B4" w:rsidRPr="00450A2C">
        <w:rPr>
          <w:rFonts w:ascii="Times New Roman" w:hAnsi="Times New Roman" w:cs="Times New Roman"/>
          <w:b/>
          <w:bCs/>
          <w:sz w:val="24"/>
          <w:szCs w:val="24"/>
        </w:rPr>
        <w:t>8 ч.)</w:t>
      </w:r>
      <w:r w:rsidRPr="00450A2C">
        <w:rPr>
          <w:rFonts w:ascii="Times New Roman" w:hAnsi="Times New Roman" w:cs="Times New Roman"/>
          <w:sz w:val="24"/>
          <w:szCs w:val="24"/>
        </w:rPr>
        <w:t xml:space="preserve"> включает следующие содержательные линии: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(слушание), чтение, говорение (культура речевого общения). Содержание этого раздела обеспечивает развитие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>, говорения, чтения и письма в их единстве и взаимодействии, формируя культуру общения.</w:t>
      </w:r>
    </w:p>
    <w:p w:rsidR="00B746FF" w:rsidRPr="00450A2C" w:rsidRDefault="00B746FF" w:rsidP="00B746F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(слушание) —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B746FF" w:rsidRPr="00450A2C" w:rsidRDefault="00B746FF" w:rsidP="00B746FF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Чтение понимается как осознанный самостоятельный процесс чтения доступных по объему и жанру произведений, осмысление цели чтения и выбор вида чтения; выразительное чтение с использованием интонации, темпа, тона, пауз, ударений, соответствующих смыслу текста.</w:t>
      </w:r>
    </w:p>
    <w:p w:rsidR="00B746FF" w:rsidRPr="00450A2C" w:rsidRDefault="00B746FF" w:rsidP="00B746FF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Говорение (культура речевого общения) определяет специфические умения вести диалог, отвечать и задавать вопросы по тексту, создавать монолог с использованием правил речевого этикета,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текст.</w:t>
      </w:r>
    </w:p>
    <w:p w:rsidR="00B746FF" w:rsidRPr="00450A2C" w:rsidRDefault="00B746FF" w:rsidP="00B746FF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«Виды читательской деятельности»</w:t>
      </w:r>
      <w:r w:rsidR="00DE13B4" w:rsidRPr="00450A2C">
        <w:rPr>
          <w:rFonts w:ascii="Times New Roman" w:hAnsi="Times New Roman" w:cs="Times New Roman"/>
          <w:b/>
          <w:bCs/>
          <w:sz w:val="24"/>
          <w:szCs w:val="24"/>
        </w:rPr>
        <w:t xml:space="preserve"> (60 ч.)</w:t>
      </w:r>
      <w:r w:rsidRPr="00450A2C">
        <w:rPr>
          <w:rFonts w:ascii="Times New Roman" w:hAnsi="Times New Roman" w:cs="Times New Roman"/>
          <w:sz w:val="24"/>
          <w:szCs w:val="24"/>
        </w:rPr>
        <w:t xml:space="preserve"> включает в себя работу с разными видами текста. </w:t>
      </w:r>
    </w:p>
    <w:p w:rsidR="00B746FF" w:rsidRPr="00450A2C" w:rsidRDefault="00B746FF" w:rsidP="00B746FF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главной мысли текста.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:rsidR="00B746FF" w:rsidRPr="00450A2C" w:rsidRDefault="00B746FF" w:rsidP="00B746FF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В разделе «Круг детского чтения»</w:t>
      </w:r>
      <w:r w:rsidR="00DE13B4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="00DE13B4" w:rsidRPr="00450A2C">
        <w:rPr>
          <w:rFonts w:ascii="Times New Roman" w:hAnsi="Times New Roman" w:cs="Times New Roman"/>
          <w:b/>
          <w:bCs/>
          <w:sz w:val="24"/>
          <w:szCs w:val="24"/>
        </w:rPr>
        <w:t>(48 ч.)</w:t>
      </w:r>
      <w:r w:rsidR="00DE13B4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детьми, читательских предпочтений младших школьников.</w:t>
      </w:r>
    </w:p>
    <w:p w:rsidR="00B746FF" w:rsidRPr="00450A2C" w:rsidRDefault="00B746FF" w:rsidP="00B746FF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 xml:space="preserve">Раздел «Литературоведческая пропедевтика» </w:t>
      </w:r>
      <w:r w:rsidR="00DE13B4" w:rsidRPr="00450A2C">
        <w:rPr>
          <w:rFonts w:ascii="Times New Roman" w:hAnsi="Times New Roman" w:cs="Times New Roman"/>
          <w:b/>
          <w:bCs/>
          <w:sz w:val="24"/>
          <w:szCs w:val="24"/>
        </w:rPr>
        <w:t>(7 ч.)</w:t>
      </w:r>
      <w:r w:rsidR="00DE13B4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B746FF" w:rsidRPr="00450A2C" w:rsidRDefault="00B746FF" w:rsidP="00B746FF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Раздел «Творческая деятельность учащихся (на основе литературных произведений)»</w:t>
      </w:r>
      <w:r w:rsidR="00DE13B4" w:rsidRPr="00450A2C">
        <w:rPr>
          <w:rFonts w:ascii="Times New Roman" w:hAnsi="Times New Roman" w:cs="Times New Roman"/>
          <w:b/>
          <w:bCs/>
          <w:sz w:val="24"/>
          <w:szCs w:val="24"/>
        </w:rPr>
        <w:t xml:space="preserve"> (12 ч.)</w:t>
      </w:r>
      <w:r w:rsidRPr="00450A2C">
        <w:rPr>
          <w:rFonts w:ascii="Times New Roman" w:hAnsi="Times New Roman" w:cs="Times New Roman"/>
          <w:sz w:val="24"/>
          <w:szCs w:val="24"/>
        </w:rPr>
        <w:t xml:space="preserve"> 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текста.</w:t>
      </w:r>
    </w:p>
    <w:p w:rsidR="00366E16" w:rsidRPr="00450A2C" w:rsidRDefault="00366E16" w:rsidP="00366E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курса.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предмета «Грамотный читатель»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«Грамотный читатель»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истории и культуре Российской Федерации, понимание естественной связи прошлого и настоящего в культуре общества;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осознание своей этнокультурной и российской гражданской идентичности, сопричастности к прошлому, настоящему и будущему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своей страны и родного края, проявление уважения к традициям и культуре своего и других народов в процессе восприятия и анализа 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произведений выдающихся представителей русской литературы и творчества народов России;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воспитание: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4) неприятие любых форм поведения, направленных на причинение физического и морального вреда другим людям.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Эстетическое воспитание: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проявление уважительного отношения и интереса к художественной культуре, к различным видам искусства, восприимчивость 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понимание образного языка художественных произведений, выразительных средств, создающих художественный образ.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1)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бережное отношение к физическому и психическому здоровью.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Трудовое воспитание: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Экологическое воспитание: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неприятие действий, приносящих ей вред.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овладение смысловым чтением для решения различного уровня учебных и жизненных задач;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 результате изучения предмета «Грамотный читатель» в начальной школе у обучающихся будут сформированы познавательные универсальные учебные действия:</w:t>
      </w:r>
    </w:p>
    <w:p w:rsidR="00366E16" w:rsidRPr="00450A2C" w:rsidRDefault="00366E16" w:rsidP="00EA51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базовые логические действия: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сравнивать произведения по теме, главной мысли (морали)</w:t>
      </w:r>
      <w:proofErr w:type="gramStart"/>
      <w:r w:rsidRPr="00450A2C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450A2C">
        <w:rPr>
          <w:rFonts w:ascii="Times New Roman" w:hAnsi="Times New Roman" w:cs="Times New Roman"/>
          <w:sz w:val="24"/>
          <w:szCs w:val="24"/>
        </w:rPr>
        <w:t>анру, соотносить произведение и его автора, устанавливать основания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для сравнения произведений, устанавливать аналогии;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2) объединять произведения по жанру, авторской принадлежности;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определять существенный признак для классификации, классифицировать произведения по темам, жанрам и видам;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4) находить закономерности и противоречия при анализе сюжета (композиции), восстанавливать нарушенную последовательность</w:t>
      </w:r>
      <w:r w:rsidR="00EA51AE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событий (сюжета), составлять аннотацию, отзыв по</w:t>
      </w:r>
      <w:r w:rsidR="00EA51AE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предложенному алгоритму;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5) выявлять недостаток информации для решения учебной(практической) задачи на основе предложенного алгоритма;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6) устанавливать причинно-следственные связи в сюжете фольклорного и художественного текста, при составлении плана,</w:t>
      </w:r>
      <w:r w:rsidR="00EA51AE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пересказе текста, характеристике поступков героев;</w:t>
      </w:r>
    </w:p>
    <w:p w:rsidR="00366E16" w:rsidRPr="00450A2C" w:rsidRDefault="00366E16" w:rsidP="00EA51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действия: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определять разрыв между реальным и желательным состоянием объекта (ситуации) на основе предложенных учителем вопросов;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формулировать с помощью учителя цель, планировать изменения объекта, ситуации;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сравнивать несколько вариантов решения задачи, выбирать</w:t>
      </w:r>
      <w:r w:rsidR="00EA51AE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наиболее подходящий (на основе предложенных критериев);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4) проводить по предложенному плану опыт, несложное исследование по установлению особенностей объекта изучения и связей </w:t>
      </w:r>
      <w:r w:rsidR="00EA51AE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между объектами (часть — целое, причина — следствие);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5) формулировать выводы и подкреплять их доказательствами на основе результатов проведённого наблюдения (опыта,</w:t>
      </w:r>
      <w:r w:rsidR="00EA51AE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классификации, сравнения, исследования);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6) прогнозировать возможное развитие процессов,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событийи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их последствия в аналогичных или сходных ситуациях;</w:t>
      </w:r>
      <w:r w:rsidR="00EA51AE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выбирать источник получения информации;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2) согласно заданному алгоритму находить в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предложенномисточнике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явном виде;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распознавать достоверную и недостоверную информацию самостоятельно или на основании предложенного учителем способа её</w:t>
      </w:r>
      <w:r w:rsidR="00EA51AE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проверки;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4) соблюдать с помощью взрослых (учителей, родителей (законных представителей) правила информационной безопасности при</w:t>
      </w:r>
      <w:r w:rsidR="00EA51AE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поиске информации в сети Интернет;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5) анализировать и создавать текстовую, видео, графическую, звуковую информацию в соответствии с учебной задачей;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6) самостоятельно создавать схемы, таблицы для представления информации.</w:t>
      </w:r>
    </w:p>
    <w:p w:rsidR="00EA51AE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У обучающегося формируются коммуникативные универсальные учебные действия:</w:t>
      </w:r>
    </w:p>
    <w:p w:rsidR="00366E16" w:rsidRPr="00450A2C" w:rsidRDefault="00366E16" w:rsidP="00EA51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общение: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воспринимать и формулировать суждения, выражать эмоции в соответствии с целями и условиями общения в знакомой среде;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проявлять уважительное отношение к собеседнику, соблюдать правила ведения диалога и дискуссии;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признавать возможность существования разных точек зрения;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4) корректно и аргументированно высказывать своё мнение;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5) строить речевое высказывание в соответствии с поставленной задачей;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6) создавать устные и письменные тексты (описание, рассуждение, повествование);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7) готовить небольшие публичные выступления;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8) подбирать иллюстративный материал (рисунки,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фото</w:t>
      </w:r>
      <w:proofErr w:type="gramStart"/>
      <w:r w:rsidRPr="00450A2C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450A2C">
        <w:rPr>
          <w:rFonts w:ascii="Times New Roman" w:hAnsi="Times New Roman" w:cs="Times New Roman"/>
          <w:sz w:val="24"/>
          <w:szCs w:val="24"/>
        </w:rPr>
        <w:t>лакаты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>) к тексту выступления.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У обучающегося формируются регулятивные универсальные учебные действия:</w:t>
      </w:r>
    </w:p>
    <w:p w:rsidR="00366E16" w:rsidRPr="00450A2C" w:rsidRDefault="00366E16" w:rsidP="00EA51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планировать действия по решению учебной задачи для получения результата;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выстраивать последовательность выбранных действий;</w:t>
      </w:r>
    </w:p>
    <w:p w:rsidR="00366E16" w:rsidRPr="00450A2C" w:rsidRDefault="00366E16" w:rsidP="00EA51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устанавливать причины успеха/неудач учебной деятельности;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корректировать свои учебные действия для преодоления ошибок.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1) формулировать краткосрочные и долгосрочные цели (индивидуальные с учётом участия в коллективных задачах) в стандартной</w:t>
      </w:r>
      <w:r w:rsidR="00EA51AE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(типовой) ситуации на основе предложенного формата</w:t>
      </w:r>
      <w:r w:rsidR="00EA51AE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планирования, распределения промежуточных шагов и сроков;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проявлять готовность руководить, выполнять поручения,</w:t>
      </w:r>
      <w:r w:rsidR="00EA51AE" w:rsidRPr="00450A2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подчиняться;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4) ответственно выполнять свою часть работы;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5) оценивать свой вклад в общий результат;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6) выполнять совместные проектные задания с опорой на предложенные образцы.</w:t>
      </w:r>
    </w:p>
    <w:p w:rsidR="00366E16" w:rsidRPr="00450A2C" w:rsidRDefault="00366E16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0A7650" w:rsidRPr="00450A2C" w:rsidRDefault="00366E16" w:rsidP="00366E16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начального общего образования по учебному предмету «Грамотный читатель» отражают специфику содержания учебного курса,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0037C" w:rsidRPr="00450A2C" w:rsidRDefault="00D0037C" w:rsidP="00366E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К концу обучения в первом классе обучающийся научится:</w:t>
      </w:r>
    </w:p>
    <w:p w:rsidR="00D0037C" w:rsidRPr="00450A2C" w:rsidRDefault="00D0037C" w:rsidP="003B7B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Владеть техникой (навыком) слогового плавного (с переходом на чтение целыми словами) осознанного и правильного чтения вслух с учётом индивидуальных возможностей.</w:t>
      </w:r>
    </w:p>
    <w:p w:rsidR="00D0037C" w:rsidRPr="00450A2C" w:rsidRDefault="00D0037C" w:rsidP="003B7B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Воспринимать фактическое содержание текста, осмысливать, излагать фактический материал; устно отвечать на вопросы, подтверждать свой ответ примерами из текста; задавать вопросы к фактическому содержанию произведения; участвовать в беседе по прочитанному.</w:t>
      </w:r>
    </w:p>
    <w:p w:rsidR="00D0037C" w:rsidRPr="00450A2C" w:rsidRDefault="00D0037C" w:rsidP="003B7B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Определять тему и главную мысль прочитанного или прослушанного произведения под руководством учителя.</w:t>
      </w:r>
    </w:p>
    <w:p w:rsidR="00D0037C" w:rsidRPr="00450A2C" w:rsidRDefault="00D0037C" w:rsidP="003B7B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Определять в произведении хронологическую последовательность событий, восстанавливать последовательность событий в произведении. Воспроизводить содержание текста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пo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плану под руководством взрослого.</w:t>
      </w:r>
    </w:p>
    <w:p w:rsidR="00D0037C" w:rsidRPr="00450A2C" w:rsidRDefault="00D0037C" w:rsidP="003B7BB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Характеризовать героя произведения, давать элементарную оценку (положительная / отрицательная и почему) его поступкам. Объяснять значение незнакомого слова с опорой на контекст.</w:t>
      </w:r>
    </w:p>
    <w:p w:rsidR="00846A6B" w:rsidRPr="00450A2C" w:rsidRDefault="00846A6B" w:rsidP="00846A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Получат возможность научиться:</w:t>
      </w:r>
    </w:p>
    <w:p w:rsidR="00846A6B" w:rsidRPr="00450A2C" w:rsidRDefault="00846A6B" w:rsidP="003B7BB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Характеризовать героев произведения, давать оценку их поступкам.</w:t>
      </w:r>
    </w:p>
    <w:p w:rsidR="00846A6B" w:rsidRPr="00450A2C" w:rsidRDefault="00846A6B" w:rsidP="003B7BB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Сравнивать героев одного произведения по заданным критериям.</w:t>
      </w:r>
    </w:p>
    <w:p w:rsidR="00846A6B" w:rsidRPr="00450A2C" w:rsidRDefault="00846A6B" w:rsidP="003B7BB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высказывании.</w:t>
      </w:r>
    </w:p>
    <w:p w:rsidR="008F47E3" w:rsidRPr="004961A0" w:rsidRDefault="00846A6B" w:rsidP="00496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Объяснять значение незнакомого слова с опорой на контекст и с использованием словарей.</w:t>
      </w:r>
    </w:p>
    <w:p w:rsidR="004B457A" w:rsidRPr="00450A2C" w:rsidRDefault="004B457A" w:rsidP="004B45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Воспитательный потенциал курса реализуется </w:t>
      </w:r>
      <w:proofErr w:type="gramStart"/>
      <w:r w:rsidRPr="00450A2C">
        <w:rPr>
          <w:rFonts w:ascii="Times New Roman" w:hAnsi="Times New Roman" w:cs="Times New Roman"/>
          <w:b/>
          <w:bCs/>
          <w:sz w:val="24"/>
          <w:szCs w:val="24"/>
        </w:rPr>
        <w:t>через</w:t>
      </w:r>
      <w:proofErr w:type="gramEnd"/>
      <w:r w:rsidRPr="00450A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историческое просвещение, формирование российской культурной и гражданской идентичности обучающихся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и развитие личностных отношений к этим нормам, ценностям, традициям (их освоение, принятие);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-       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целом.)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>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1.    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2.    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3.    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4.    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5.    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6.    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7.    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918BC" w:rsidRDefault="00C918BC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740DB" w:rsidRDefault="00B740DB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0DB" w:rsidRDefault="00B740DB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0DB" w:rsidRDefault="00B740DB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0DB" w:rsidRPr="00B740DB" w:rsidRDefault="00B740DB" w:rsidP="00B740D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0D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Style w:val="TableGrid"/>
        <w:tblpPr w:leftFromText="180" w:rightFromText="180" w:vertAnchor="text" w:horzAnchor="margin" w:tblpXSpec="center" w:tblpY="181"/>
        <w:tblW w:w="12475" w:type="dxa"/>
        <w:tblInd w:w="0" w:type="dxa"/>
        <w:tblLayout w:type="fixed"/>
        <w:tblCellMar>
          <w:top w:w="20" w:type="dxa"/>
          <w:left w:w="84" w:type="dxa"/>
          <w:right w:w="116" w:type="dxa"/>
        </w:tblCellMar>
        <w:tblLook w:val="04A0"/>
      </w:tblPr>
      <w:tblGrid>
        <w:gridCol w:w="593"/>
        <w:gridCol w:w="1695"/>
        <w:gridCol w:w="2446"/>
        <w:gridCol w:w="2402"/>
        <w:gridCol w:w="5339"/>
      </w:tblGrid>
      <w:tr w:rsidR="00C918BC" w:rsidRPr="00450A2C" w:rsidTr="004961A0">
        <w:trPr>
          <w:trHeight w:val="299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ind w:lef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ind w:lef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C918BC" w:rsidRPr="00450A2C" w:rsidTr="004961A0">
        <w:trPr>
          <w:trHeight w:val="299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ind w:left="2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Первый год обучения 33 часа</w:t>
            </w:r>
          </w:p>
        </w:tc>
      </w:tr>
      <w:tr w:rsidR="00C918BC" w:rsidRPr="00450A2C" w:rsidTr="004961A0">
        <w:trPr>
          <w:trHeight w:val="198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«Сентябрь».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И. </w:t>
            </w:r>
          </w:p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«Сентябрь». Готовимся к выразительному чтению стихотворения И.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«Сентябрь»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075" w:rsidRPr="00450A2C" w:rsidRDefault="00120075" w:rsidP="0012007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120075" w:rsidRPr="00450A2C" w:rsidRDefault="00120075" w:rsidP="00120075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120075" w:rsidRPr="00450A2C" w:rsidRDefault="00CB0991" w:rsidP="0012007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7" w:history="1">
              <w:r w:rsidR="00120075" w:rsidRPr="00450A2C">
                <w:rPr>
                  <w:rStyle w:val="a5"/>
                </w:rPr>
                <w:t>https://m.edsoo.ru/7f410de8</w:t>
              </w:r>
            </w:hyperlink>
          </w:p>
          <w:p w:rsidR="00120075" w:rsidRPr="00450A2C" w:rsidRDefault="00120075" w:rsidP="00120075">
            <w:pPr>
              <w:pStyle w:val="a6"/>
              <w:spacing w:before="0" w:beforeAutospacing="0" w:after="0" w:afterAutospacing="0"/>
            </w:pPr>
          </w:p>
          <w:p w:rsidR="00C918BC" w:rsidRPr="00450A2C" w:rsidRDefault="00C918BC" w:rsidP="00C918B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Прогнозирование содержания стихотворения. </w:t>
            </w:r>
          </w:p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эмоциональной оценки стихотворения. </w:t>
            </w:r>
          </w:p>
          <w:p w:rsidR="00C918BC" w:rsidRPr="00450A2C" w:rsidRDefault="00C918BC" w:rsidP="00C918BC">
            <w:pPr>
              <w:spacing w:line="238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средства художественной выразительности: сравнение. Развитие технической стороны чтения. Сопровождающее чтение. Развитие интонационного строя речи. Выразительное чтение стихотворения. </w:t>
            </w:r>
          </w:p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Взаимная оценка</w:t>
            </w:r>
          </w:p>
        </w:tc>
      </w:tr>
      <w:tr w:rsidR="00C918BC" w:rsidRPr="00450A2C" w:rsidTr="004961A0">
        <w:trPr>
          <w:trHeight w:val="1419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о медвежатах и детёнышах панды.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текст  «Сказка о медвежатах и детёнышах панды», «Пролететь сквозь облако» .Сведения о белых медведях.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B0991" w:rsidP="00C918BC">
            <w:pPr>
              <w:ind w:left="186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120075" w:rsidRPr="00450A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120075" w:rsidRPr="00450A2C" w:rsidRDefault="00120075" w:rsidP="00C918BC">
            <w:pPr>
              <w:ind w:left="186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 устной речи выражать свои мысли в</w:t>
            </w:r>
          </w:p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 поставленной задачей или вопросом</w:t>
            </w:r>
          </w:p>
        </w:tc>
      </w:tr>
      <w:tr w:rsidR="00C918BC" w:rsidRPr="00450A2C" w:rsidTr="004961A0">
        <w:trPr>
          <w:trHeight w:val="579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Надёжная защита.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текст « Надёжная защита»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в тексте Прогнозирование содержания стихотворения..</w:t>
            </w:r>
          </w:p>
        </w:tc>
      </w:tr>
      <w:tr w:rsidR="00C918BC" w:rsidRPr="00450A2C" w:rsidTr="004961A0">
        <w:trPr>
          <w:trHeight w:val="859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 для яблок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текст «Одежда для яблок». Понятие «диалог»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B0991" w:rsidP="00C918B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120075" w:rsidRPr="00450A2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120075" w:rsidRPr="00450A2C" w:rsidRDefault="00120075" w:rsidP="00C918B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в форме простых суждений об объекте. Умение учитывать разные мнения. Формирование собственного мнения и позиций.</w:t>
            </w:r>
          </w:p>
        </w:tc>
      </w:tr>
    </w:tbl>
    <w:tbl>
      <w:tblPr>
        <w:tblW w:w="12474" w:type="dxa"/>
        <w:tblInd w:w="1103" w:type="dxa"/>
        <w:tblLayout w:type="fixed"/>
        <w:tblCellMar>
          <w:top w:w="20" w:type="dxa"/>
          <w:left w:w="110" w:type="dxa"/>
          <w:right w:w="106" w:type="dxa"/>
        </w:tblCellMar>
        <w:tblLook w:val="04A0"/>
      </w:tblPr>
      <w:tblGrid>
        <w:gridCol w:w="567"/>
        <w:gridCol w:w="1701"/>
        <w:gridCol w:w="2551"/>
        <w:gridCol w:w="2410"/>
        <w:gridCol w:w="5245"/>
      </w:tblGrid>
      <w:tr w:rsidR="00C918BC" w:rsidRPr="00450A2C" w:rsidTr="004961A0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«Приятный»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запах помойки.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«Приятный» запах помойки.» Понятие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«метр», «килограмм».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Умение искать и отбирать  информацию, необходимую для ответа на поставленный вопрос.</w:t>
            </w:r>
          </w:p>
        </w:tc>
      </w:tr>
      <w:tr w:rsidR="00C918BC" w:rsidRPr="00450A2C" w:rsidTr="004961A0">
        <w:trPr>
          <w:trHeight w:val="8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Сказка о Русалочке.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Учебный текст «Сказка о Русалочке». Понятие «моя безопасность»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075" w:rsidRPr="00450A2C" w:rsidRDefault="00120075" w:rsidP="001200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C918BC" w:rsidRPr="00450A2C" w:rsidRDefault="00CB0991" w:rsidP="001200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20075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https://m.edsoo.ru/7f410de8</w:t>
              </w:r>
            </w:hyperlink>
          </w:p>
          <w:p w:rsidR="00120075" w:rsidRPr="00450A2C" w:rsidRDefault="00120075" w:rsidP="001200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делить текст на части.</w:t>
            </w:r>
          </w:p>
        </w:tc>
      </w:tr>
      <w:tr w:rsidR="00C918BC" w:rsidRPr="00450A2C" w:rsidTr="004961A0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Рисовые картины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Учебный текст «Рисовые картины». Понятия </w:t>
            </w:r>
          </w:p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«флористика», </w:t>
            </w:r>
          </w:p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«ландшафтный дизайн».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Формирования умения задавать вопросы по содержанию.</w:t>
            </w:r>
          </w:p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текста на части,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каждой части. </w:t>
            </w:r>
          </w:p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Рисование картины для рисового поля.</w:t>
            </w:r>
          </w:p>
        </w:tc>
      </w:tr>
      <w:tr w:rsidR="00C918BC" w:rsidRPr="00450A2C" w:rsidTr="004961A0">
        <w:trPr>
          <w:trHeight w:val="8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Договор кота и мышей.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Почему в мире много Кузнецовых?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Учебные тексты «Договор кота и мышей», «Почему в мире много Кузнецовых?»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B0991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20075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https://bomoonlight.ru/azbuka</w:t>
              </w:r>
            </w:hyperlink>
          </w:p>
          <w:p w:rsidR="00120075" w:rsidRPr="00450A2C" w:rsidRDefault="00120075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вопросы.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Умение пр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ходить от в выполнения действий в умственном плане к выполнению их во внешнем плане и обратно.</w:t>
            </w:r>
          </w:p>
        </w:tc>
      </w:tr>
      <w:tr w:rsidR="00C918BC" w:rsidRPr="00450A2C" w:rsidTr="004961A0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Сказка о львёнке и мяче.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Учебный текст «Сказка о львёнке и мяче». Понятие «что такое хорошо и что такое плохо»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работы с содержащейся в тексте информацией. Умение обмениваться информацией в парной деятельности</w:t>
            </w:r>
          </w:p>
        </w:tc>
      </w:tr>
      <w:tr w:rsidR="00C918BC" w:rsidRPr="00450A2C" w:rsidTr="004961A0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Как напугать с помощью воздуха.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Доктор медведь.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Учебные тексты «Как напугать с помощью воздуха», «Доктор медведь». Сведения о лягушке.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Умение осознанно читать текст. Умение о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иентироваться на страницах учебного пособия.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 по содержанию текста.</w:t>
            </w:r>
          </w:p>
        </w:tc>
      </w:tr>
      <w:tr w:rsidR="00C918BC" w:rsidRPr="00450A2C" w:rsidTr="004961A0">
        <w:trPr>
          <w:trHeight w:val="8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Деньги и гроши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Учебный текст «Деньги и гроши».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Понятие «деньги», «значение денег»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B0991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20075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:rsidR="00120075" w:rsidRPr="00450A2C" w:rsidRDefault="00120075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прогнозировать содержание по заголовку. </w:t>
            </w:r>
          </w:p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Умение отбирать необходимую информацию. </w:t>
            </w:r>
          </w:p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в группах</w:t>
            </w:r>
          </w:p>
        </w:tc>
      </w:tr>
      <w:tr w:rsidR="00C918BC" w:rsidRPr="00450A2C" w:rsidTr="004961A0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Бумажные осы.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Воздушные кораблики.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Учебные тексты </w:t>
            </w:r>
          </w:p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«Бумажные осы.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Воздушные кораблики». Сведения о шелкопряде.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B0991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20075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:rsidR="00120075" w:rsidRPr="00450A2C" w:rsidRDefault="00120075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осознанного и беглого чтения. Умение задавать вопросы по содержанию, отвечать на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воросы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, подтверждая примерами.</w:t>
            </w:r>
          </w:p>
        </w:tc>
      </w:tr>
      <w:tr w:rsidR="00C918BC" w:rsidRPr="00450A2C" w:rsidTr="004961A0">
        <w:trPr>
          <w:trHeight w:val="8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Антикрыло.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Строительство паутины. Зачем кобре очки? Хитрая фасоль.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Учебные тексты </w:t>
            </w:r>
          </w:p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«Антикрыло.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Строительство паутины. Зачем кобре очки?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значение слова с опорой на контекст. Использование словарей и другой справочной литературы. Умение слушать других и отстаивать свою </w:t>
            </w:r>
          </w:p>
        </w:tc>
      </w:tr>
    </w:tbl>
    <w:tbl>
      <w:tblPr>
        <w:tblStyle w:val="TableGrid"/>
        <w:tblW w:w="12698" w:type="dxa"/>
        <w:tblInd w:w="1103" w:type="dxa"/>
        <w:tblLayout w:type="fixed"/>
        <w:tblCellMar>
          <w:top w:w="20" w:type="dxa"/>
          <w:left w:w="110" w:type="dxa"/>
          <w:right w:w="106" w:type="dxa"/>
        </w:tblCellMar>
        <w:tblLook w:val="04A0"/>
      </w:tblPr>
      <w:tblGrid>
        <w:gridCol w:w="567"/>
        <w:gridCol w:w="1701"/>
        <w:gridCol w:w="2551"/>
        <w:gridCol w:w="2410"/>
        <w:gridCol w:w="5245"/>
        <w:gridCol w:w="224"/>
      </w:tblGrid>
      <w:tr w:rsidR="00D464AE" w:rsidRPr="00450A2C" w:rsidTr="004961A0">
        <w:trPr>
          <w:gridAfter w:val="1"/>
          <w:wAfter w:w="224" w:type="dxa"/>
          <w:trHeight w:val="5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336D7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336D7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Хитрая фасоль». </w:t>
            </w:r>
          </w:p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Сообщение о пауке,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кобре.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336D7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точку зрения.</w:t>
            </w:r>
          </w:p>
        </w:tc>
      </w:tr>
      <w:tr w:rsidR="00D464AE" w:rsidRPr="00450A2C" w:rsidTr="004961A0">
        <w:trPr>
          <w:gridAfter w:val="1"/>
          <w:wAfter w:w="224" w:type="dxa"/>
          <w:trHeight w:val="5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Санта- Клаусы в шортах.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Учебный текст «Санта- Клаусы в шортах»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1A0" w:rsidRPr="00450A2C" w:rsidRDefault="00CB0991" w:rsidP="0085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561A0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Развитие способность выражать собственное мнение, аргументировать своё мнение.</w:t>
            </w:r>
          </w:p>
        </w:tc>
      </w:tr>
      <w:tr w:rsidR="00D464AE" w:rsidRPr="00450A2C" w:rsidTr="004961A0">
        <w:trPr>
          <w:gridAfter w:val="1"/>
          <w:wAfter w:w="224" w:type="dxa"/>
          <w:trHeight w:val="167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В. Степанова «Что мы Родиной зовём»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336D71">
            <w:pPr>
              <w:spacing w:line="259" w:lineRule="auto"/>
              <w:ind w:right="9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В. Степанова «Что мы Родиной зовём». 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стихотворения. </w:t>
            </w:r>
          </w:p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Формирование эмоциональной оценки стихотворения. Анализ идейного содержания. Развитие технической стороны чтения. Сопровождающее чтение. Развитие интонационного строя речи. Выразительное чтение стихотворения. Взаимная оценка</w:t>
            </w:r>
          </w:p>
        </w:tc>
      </w:tr>
      <w:tr w:rsidR="00D464AE" w:rsidRPr="00450A2C" w:rsidTr="004961A0">
        <w:trPr>
          <w:gridAfter w:val="1"/>
          <w:wAfter w:w="224" w:type="dxa"/>
          <w:trHeight w:val="57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Ненецкая сказка «Бурый и белый медведи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Ненецкая сказка «Бурый и белый медведи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1A0" w:rsidRPr="00450A2C" w:rsidRDefault="008561A0" w:rsidP="008561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8561A0" w:rsidRPr="00450A2C" w:rsidRDefault="008561A0" w:rsidP="008561A0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8561A0" w:rsidRPr="00450A2C" w:rsidRDefault="00CB0991" w:rsidP="008561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5" w:history="1">
              <w:r w:rsidR="008561A0" w:rsidRPr="00450A2C">
                <w:rPr>
                  <w:rStyle w:val="a5"/>
                </w:rPr>
                <w:t>https://m.edsoo.ru/7f410de8</w:t>
              </w:r>
            </w:hyperlink>
          </w:p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Анализ содержания сказки. Творческое задание: придумать свой финал сказки. Словарная работа</w:t>
            </w:r>
          </w:p>
        </w:tc>
      </w:tr>
      <w:tr w:rsidR="00D464AE" w:rsidRPr="00450A2C" w:rsidTr="004961A0">
        <w:trPr>
          <w:gridAfter w:val="1"/>
          <w:wAfter w:w="224" w:type="dxa"/>
          <w:trHeight w:val="14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 «Белый медведь» и «Бурый медведь».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Научно-познавательные тексты «Белый медведь» и «Бурый медведь».   </w:t>
            </w:r>
            <w:r w:rsidRPr="0045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336D71">
            <w:pPr>
              <w:spacing w:line="259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120075" w:rsidRPr="00450A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из содержания научно-познавательных текстов. Сравнение текстов разных типов. Развитие технической стороны чтения. Сопровождающее чтение. Выразительное чтение сказки по ролям. Взаимная оценка</w:t>
            </w:r>
            <w:r w:rsidRPr="0045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464AE" w:rsidRPr="00450A2C" w:rsidTr="004961A0">
        <w:trPr>
          <w:gridAfter w:val="1"/>
          <w:wAfter w:w="224" w:type="dxa"/>
          <w:trHeight w:val="8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Чувашская сказка «Почему зеленые ёлка с сосной»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Чувашская сказка «Почему зеленые ёлка с сосной»</w:t>
            </w:r>
            <w:r w:rsidRPr="0045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1A0" w:rsidRPr="00450A2C" w:rsidRDefault="00CB0991" w:rsidP="00856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561A0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https://bomoonlight.ru/azbuka</w:t>
              </w:r>
            </w:hyperlink>
          </w:p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336D71">
            <w:pPr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содержания сказки. Определение главной мысли сказки. Восстановление последовательности событий. </w:t>
            </w:r>
          </w:p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Логические упражнения.</w:t>
            </w:r>
            <w:r w:rsidRPr="00450A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464AE" w:rsidRPr="00450A2C" w:rsidTr="004961A0">
        <w:trPr>
          <w:gridAfter w:val="1"/>
          <w:wAfter w:w="224" w:type="dxa"/>
          <w:trHeight w:val="14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Сивоглазова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8BC" w:rsidRPr="00450A2C" w:rsidRDefault="00C918BC" w:rsidP="00336D7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«Вечнозеленые растения». </w:t>
            </w:r>
          </w:p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сказка «Почему зелёные ёлка </w:t>
            </w:r>
            <w:r w:rsidRPr="0045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сосной»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Научно-познавательный текст В.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Сивоглазова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«Вечнозеленые растения».   Чувашская сказку «Почему зелёные ёлка с сосной»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BE" w:rsidRPr="00450A2C" w:rsidRDefault="00C918BC" w:rsidP="004C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:rsidR="00C918BC" w:rsidRPr="00450A2C" w:rsidRDefault="00C918BC" w:rsidP="00336D71">
            <w:pPr>
              <w:spacing w:line="259" w:lineRule="auto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художественного и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научнопознавательного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текстов. Извлечение необходимой информации из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научнопознавательного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текста. Развитие технической стороны чтения. Сопровождающее чтение. Выразительное чтение по ролям отрывка сказки</w:t>
            </w:r>
          </w:p>
        </w:tc>
      </w:tr>
      <w:tr w:rsidR="00D464AE" w:rsidRPr="00450A2C" w:rsidTr="004961A0">
        <w:trPr>
          <w:gridAfter w:val="1"/>
          <w:wAfter w:w="224" w:type="dxa"/>
          <w:trHeight w:val="14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Сивоглазова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8BC" w:rsidRPr="00450A2C" w:rsidRDefault="00C918BC" w:rsidP="00336D7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«Вечнозеленые растения». </w:t>
            </w:r>
          </w:p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Чувашская сказка «Почему зелёные ёлка с сосной»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336D71">
            <w:pPr>
              <w:spacing w:line="259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Научно-познавательный текст В.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Сивоглазова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«Вечнозеленые растения».   Чувашская сказка  «Почему зелёные ёлка с сосной»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художественного и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научнопознавательного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текстов. Извлечение необходимой информации из </w:t>
            </w:r>
            <w:proofErr w:type="spellStart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научнопознавательного</w:t>
            </w:r>
            <w:proofErr w:type="spellEnd"/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 текста. Развитие технической стороны чтения. Сопровождающее чтение. Выразительное чтение по ролям отрывка сказки</w:t>
            </w:r>
          </w:p>
        </w:tc>
      </w:tr>
      <w:tr w:rsidR="00D464AE" w:rsidRPr="00450A2C" w:rsidTr="004961A0">
        <w:trPr>
          <w:gridAfter w:val="1"/>
          <w:wAfter w:w="224" w:type="dxa"/>
          <w:trHeight w:val="8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Рассказ Н. Сладкова «Рыцарь».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Рассказ Н. Сладкова «Рыцарь».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1A0" w:rsidRPr="00450A2C" w:rsidRDefault="008561A0" w:rsidP="008561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8561A0" w:rsidRPr="00450A2C" w:rsidRDefault="008561A0" w:rsidP="008561A0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8561A0" w:rsidRPr="00450A2C" w:rsidRDefault="00CB0991" w:rsidP="008561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8" w:history="1">
              <w:r w:rsidR="008561A0" w:rsidRPr="00450A2C">
                <w:rPr>
                  <w:rStyle w:val="a5"/>
                </w:rPr>
                <w:t>https://m.edsoo.ru/7f410de8</w:t>
              </w:r>
            </w:hyperlink>
          </w:p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336D71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об авторе. Прогнозирование содержания произведения. Анализ содержания рассказа. </w:t>
            </w:r>
          </w:p>
          <w:p w:rsidR="00C918BC" w:rsidRPr="00450A2C" w:rsidRDefault="00C918BC" w:rsidP="00336D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A2C">
              <w:rPr>
                <w:rFonts w:ascii="Times New Roman" w:hAnsi="Times New Roman" w:cs="Times New Roman"/>
                <w:sz w:val="24"/>
                <w:szCs w:val="24"/>
              </w:rPr>
              <w:t xml:space="preserve">Анализ средства художественной выразительности: </w:t>
            </w:r>
            <w:r w:rsidR="00120075"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описание. Определение главной мысли рассказа. Развитие технической стороны чтения. Выразительное чтение отрывка рассказа</w:t>
            </w:r>
          </w:p>
        </w:tc>
      </w:tr>
      <w:tr w:rsidR="00D464AE" w:rsidRPr="00450A2C" w:rsidTr="004961A0">
        <w:tblPrEx>
          <w:tblCellMar>
            <w:right w:w="115" w:type="dxa"/>
          </w:tblCellMar>
        </w:tblPrEx>
        <w:trPr>
          <w:trHeight w:val="8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«Лесное эхо»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Г.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«Лесное эхо»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содержания рассказа. Пересказ по плану. Выявление и обсуждение средства художественной выразительности: описания</w:t>
            </w:r>
          </w:p>
        </w:tc>
      </w:tr>
      <w:tr w:rsidR="00D464AE" w:rsidRPr="00450A2C" w:rsidTr="004961A0">
        <w:tblPrEx>
          <w:tblCellMar>
            <w:right w:w="115" w:type="dxa"/>
          </w:tblCellMar>
        </w:tblPrEx>
        <w:trPr>
          <w:trHeight w:val="8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«Лесное эхо»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Г.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«Лесное эхо»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BE" w:rsidRPr="00450A2C" w:rsidRDefault="00CB0991" w:rsidP="004C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содержания рассказа. Пересказ по плану. Выявление и обсуждение средства художественной выразительности: описания</w:t>
            </w:r>
          </w:p>
        </w:tc>
      </w:tr>
      <w:tr w:rsidR="00D464AE" w:rsidRPr="00450A2C" w:rsidTr="004961A0">
        <w:tblPrEx>
          <w:tblCellMar>
            <w:right w:w="115" w:type="dxa"/>
          </w:tblCellMar>
        </w:tblPrEx>
        <w:trPr>
          <w:trHeight w:val="142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Научно-познавательный текст «Эхо».  Г. </w:t>
            </w:r>
          </w:p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«Лесное эхо»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Научно-познавательный текст «Эхо».   Г. </w:t>
            </w:r>
          </w:p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«Лесное эхо»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художественного и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текстов. Извлечение нужной информации из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научнопознавательного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текста. Развитие технической стороны чтения. Сопровождающее чтение. Выразительное чтение отрывка из рассказа. Взаимная оценка</w:t>
            </w:r>
          </w:p>
        </w:tc>
      </w:tr>
      <w:tr w:rsidR="00D464AE" w:rsidRPr="00450A2C" w:rsidTr="004961A0">
        <w:tblPrEx>
          <w:tblCellMar>
            <w:right w:w="115" w:type="dxa"/>
          </w:tblCellMar>
        </w:tblPrEx>
        <w:trPr>
          <w:trHeight w:val="19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Осеевой «Сторож». </w:t>
            </w:r>
          </w:p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Осеевой «Сторож».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1A0" w:rsidRPr="00450A2C" w:rsidRDefault="008561A0" w:rsidP="008561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8561A0" w:rsidRPr="00450A2C" w:rsidRDefault="008561A0" w:rsidP="008561A0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8561A0" w:rsidRPr="00450A2C" w:rsidRDefault="00CB0991" w:rsidP="008561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20" w:history="1">
              <w:r w:rsidR="008561A0" w:rsidRPr="00450A2C">
                <w:rPr>
                  <w:rStyle w:val="a5"/>
                </w:rPr>
                <w:t>https://m.edsoo.ru/7f410de8</w:t>
              </w:r>
            </w:hyperlink>
          </w:p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знаний об авторе.</w:t>
            </w:r>
          </w:p>
          <w:p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содержания рассказа. Словарная работа. Формирование нравственной оценки поступков героев рассказа. Развитие технической стороны чтения. Сопровождающее чтение. Развитие интонационного строя речи. Выразительное чтение отрывка из рассказа. </w:t>
            </w:r>
          </w:p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Взаимная оценка</w:t>
            </w:r>
          </w:p>
        </w:tc>
      </w:tr>
      <w:tr w:rsidR="00D464AE" w:rsidRPr="00450A2C" w:rsidTr="004961A0">
        <w:tblPrEx>
          <w:tblCellMar>
            <w:right w:w="115" w:type="dxa"/>
          </w:tblCellMar>
        </w:tblPrEx>
        <w:trPr>
          <w:trHeight w:val="11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Осеевой «Навестила».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Осеевой «Навестила».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содержания рассказа. Составление плана текста. Пересказ по плану. Взаимная оценка Формирование нравственной оценки поступков героев рассказа. </w:t>
            </w:r>
          </w:p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технической стороны чтения.</w:t>
            </w:r>
          </w:p>
        </w:tc>
      </w:tr>
      <w:tr w:rsidR="00D464AE" w:rsidRPr="00450A2C" w:rsidTr="004961A0">
        <w:tblPrEx>
          <w:tblCellMar>
            <w:right w:w="115" w:type="dxa"/>
          </w:tblCellMar>
        </w:tblPrEx>
        <w:trPr>
          <w:trHeight w:val="19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Е. Пермяка «Кто?».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Е. Пермяка «Кто?».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1A0" w:rsidRPr="00450A2C" w:rsidRDefault="008561A0" w:rsidP="008561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8561A0" w:rsidRPr="00450A2C" w:rsidRDefault="008561A0" w:rsidP="008561A0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8561A0" w:rsidRPr="00450A2C" w:rsidRDefault="00CB0991" w:rsidP="008561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21" w:history="1">
              <w:r w:rsidR="008561A0" w:rsidRPr="00450A2C">
                <w:rPr>
                  <w:rStyle w:val="a5"/>
                </w:rPr>
                <w:t>https://m.edsoo.ru/7f410de8</w:t>
              </w:r>
            </w:hyperlink>
          </w:p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содержания рассказа. Составление плана текста. Пересказ по плану. Взаимная оценка. Формирование нравственной оценки поступков героев рассказа. Восстановление последовательности событий рассказа. Составление вопросов к тексту. Развитие технической стороны чтения. Сопровождающее чтение. </w:t>
            </w:r>
          </w:p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отрывка из рассказа. Взаимная оценка</w:t>
            </w:r>
          </w:p>
        </w:tc>
      </w:tr>
      <w:tr w:rsidR="00D464AE" w:rsidRPr="00450A2C" w:rsidTr="004961A0">
        <w:tblPrEx>
          <w:tblCellMar>
            <w:right w:w="115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Драгунского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Драгунского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Актуализация знаний об авторе и его произведениях. </w:t>
            </w:r>
          </w:p>
        </w:tc>
      </w:tr>
      <w:tr w:rsidR="00D464AE" w:rsidRPr="00450A2C" w:rsidTr="004961A0">
        <w:tblPrEx>
          <w:tblCellMar>
            <w:right w:w="115" w:type="dxa"/>
          </w:tblCellMar>
        </w:tblPrEx>
        <w:trPr>
          <w:trHeight w:val="8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«Англичанин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Павля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«Англичанин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Павля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3BE" w:rsidRPr="00450A2C" w:rsidRDefault="00CB0991" w:rsidP="004C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https://stranamasterov.ru/</w:t>
              </w:r>
            </w:hyperlink>
          </w:p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Прогнозирование содержания произведения. Анализ содержания рассказа. Словарная работа. Логические упражнения</w:t>
            </w:r>
          </w:p>
        </w:tc>
      </w:tr>
      <w:tr w:rsidR="00D464AE" w:rsidRPr="00450A2C" w:rsidTr="004961A0">
        <w:tblPrEx>
          <w:tblCellMar>
            <w:right w:w="115" w:type="dxa"/>
          </w:tblCellMar>
        </w:tblPrEx>
        <w:trPr>
          <w:trHeight w:val="8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Драгунского </w:t>
            </w:r>
          </w:p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«Англичанин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Павля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В. Драгунского «Англичанин </w:t>
            </w:r>
            <w:proofErr w:type="spellStart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Павля</w:t>
            </w:r>
            <w:proofErr w:type="spellEnd"/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ind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технической стороны чтения. Сопровождающее чтение. Развитие интонационного строя речи. </w:t>
            </w:r>
          </w:p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рассказа</w:t>
            </w:r>
          </w:p>
        </w:tc>
      </w:tr>
      <w:tr w:rsidR="00D464AE" w:rsidRPr="00450A2C" w:rsidTr="004961A0">
        <w:tblPrEx>
          <w:tblCellMar>
            <w:right w:w="115" w:type="dxa"/>
          </w:tblCellMar>
        </w:tblPrEx>
        <w:trPr>
          <w:trHeight w:val="8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библиотеку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«библиотека», «библиотекарь», «правила в библиотеке».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BE" w:rsidRPr="00450A2C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4C33BE" w:rsidRPr="00450A2C" w:rsidRDefault="004C33BE" w:rsidP="004C33BE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C918BC" w:rsidRPr="00450A2C" w:rsidRDefault="00CB0991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23" w:history="1">
              <w:r w:rsidR="004C33BE" w:rsidRPr="00450A2C">
                <w:rPr>
                  <w:rStyle w:val="a5"/>
                </w:rPr>
                <w:t>https://m.edsoo.ru/7f410de8</w:t>
              </w:r>
            </w:hyperlink>
          </w:p>
        </w:tc>
        <w:tc>
          <w:tcPr>
            <w:tcW w:w="5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словарями. Поиск словарей в каталоге. Поиск нужной информации в словаре</w:t>
            </w:r>
          </w:p>
        </w:tc>
      </w:tr>
      <w:tr w:rsidR="00D464AE" w:rsidRPr="00450A2C" w:rsidTr="004961A0">
        <w:tblPrEx>
          <w:tblCellMar>
            <w:right w:w="115" w:type="dxa"/>
          </w:tblCellMar>
        </w:tblPrEx>
        <w:trPr>
          <w:trHeight w:val="11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Каминского «Как Петя ленился»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Л. Каминского «Как Петя ленился»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знаний об авторе и его произведениях. Прогнозирование содержания произведения. Анализ содержания рассказа. Определение главной мысли рассказа. Характеристика героя. Логические упражнения</w:t>
            </w:r>
          </w:p>
        </w:tc>
      </w:tr>
      <w:tr w:rsidR="00D464AE" w:rsidRPr="00450A2C" w:rsidTr="004961A0">
        <w:tblPrEx>
          <w:tblCellMar>
            <w:right w:w="115" w:type="dxa"/>
          </w:tblCellMar>
        </w:tblPrEx>
        <w:trPr>
          <w:trHeight w:val="8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Каминского «Как Петя ленился»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Л. Каминского «Как Петя ленился»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33BE" w:rsidRPr="00450A2C" w:rsidRDefault="00CB0991" w:rsidP="004C3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C33BE" w:rsidRPr="00450A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http://www.edu.ru/</w:t>
              </w:r>
            </w:hyperlink>
          </w:p>
          <w:p w:rsidR="00C918BC" w:rsidRPr="00450A2C" w:rsidRDefault="00C918BC" w:rsidP="00C918BC">
            <w:pPr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технической стороны чтения. Сопровождающее чтение. Развитие интонационного строя речи. </w:t>
            </w:r>
          </w:p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 по ролям.</w:t>
            </w:r>
          </w:p>
        </w:tc>
      </w:tr>
      <w:tr w:rsidR="00D464AE" w:rsidRPr="00450A2C" w:rsidTr="004961A0">
        <w:tblPrEx>
          <w:tblCellMar>
            <w:right w:w="115" w:type="dxa"/>
          </w:tblCellMar>
        </w:tblPrEx>
        <w:trPr>
          <w:trHeight w:val="17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Рахимова «Каникулы!!! Ура!!!».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8BC" w:rsidRPr="00450A2C" w:rsidRDefault="00C918BC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А. Рахимова «Каникулы!!! Ура!!!».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1A0" w:rsidRPr="00450A2C" w:rsidRDefault="008561A0" w:rsidP="008561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:rsidR="008561A0" w:rsidRPr="00450A2C" w:rsidRDefault="008561A0" w:rsidP="008561A0">
            <w:pPr>
              <w:pStyle w:val="a6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:rsidR="008561A0" w:rsidRPr="00450A2C" w:rsidRDefault="00CB0991" w:rsidP="008561A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25" w:history="1">
              <w:r w:rsidR="008561A0" w:rsidRPr="00450A2C">
                <w:rPr>
                  <w:rStyle w:val="a5"/>
                </w:rPr>
                <w:t>https://m.edsoo.ru/7f410de8</w:t>
              </w:r>
            </w:hyperlink>
          </w:p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8BC" w:rsidRPr="00450A2C" w:rsidRDefault="00C918BC" w:rsidP="00C918B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эмоциональной оценки стихотворения. Определение главной мысли стихотворения. Словарная работа. Развитие технической стороны чтения. Сопровождающее чтение. Развитие интонационного строя речи. Выразительное чтение стихотворения. </w:t>
            </w:r>
          </w:p>
          <w:p w:rsidR="00C918BC" w:rsidRPr="00450A2C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Взаимная оценка</w:t>
            </w:r>
          </w:p>
        </w:tc>
      </w:tr>
    </w:tbl>
    <w:p w:rsidR="00D464AE" w:rsidRPr="00450A2C" w:rsidRDefault="00C918BC" w:rsidP="00D464AE">
      <w:pPr>
        <w:spacing w:after="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Arial" w:hAnsi="Times New Roman" w:cs="Times New Roman"/>
          <w:color w:val="FFFFFF"/>
          <w:sz w:val="24"/>
          <w:szCs w:val="24"/>
          <w:lang w:eastAsia="ru-RU"/>
        </w:rPr>
        <w:t xml:space="preserve"> </w:t>
      </w:r>
    </w:p>
    <w:p w:rsidR="00B740DB" w:rsidRDefault="00B740DB" w:rsidP="00D464AE">
      <w:pPr>
        <w:spacing w:after="5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16EE" w:rsidRDefault="004F16EE" w:rsidP="004B457A">
      <w:pPr>
        <w:spacing w:line="240" w:lineRule="auto"/>
        <w:jc w:val="both"/>
        <w:rPr>
          <w:rFonts w:ascii="Times New Roman" w:hAnsi="Times New Roman" w:cs="Times New Roman"/>
        </w:rPr>
      </w:pPr>
    </w:p>
    <w:p w:rsidR="00E730E5" w:rsidRDefault="00E730E5" w:rsidP="00E730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0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F848B3" w:rsidRPr="00E730E5" w:rsidRDefault="00F848B3" w:rsidP="00E730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tbl>
      <w:tblPr>
        <w:tblW w:w="14904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"/>
        <w:gridCol w:w="50"/>
        <w:gridCol w:w="3536"/>
        <w:gridCol w:w="680"/>
        <w:gridCol w:w="1148"/>
        <w:gridCol w:w="1404"/>
        <w:gridCol w:w="2004"/>
        <w:gridCol w:w="5670"/>
      </w:tblGrid>
      <w:tr w:rsidR="00E730E5" w:rsidRPr="00E730E5" w:rsidTr="004961A0">
        <w:trPr>
          <w:trHeight w:val="492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38406146"/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E730E5" w:rsidRPr="00E730E5" w:rsidTr="004961A0">
        <w:trPr>
          <w:trHeight w:val="828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0E5" w:rsidRPr="00E730E5" w:rsidTr="004961A0">
        <w:trPr>
          <w:trHeight w:val="123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Токмаковой</w:t>
            </w:r>
            <w:proofErr w:type="spellEnd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«Сентябрь».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 – 08.09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E730E5" w:rsidRPr="00E730E5" w:rsidTr="004961A0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71346F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о медвежатах и детёнышах панды.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11.09 - 15.09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рактическая работа;</w:t>
            </w:r>
          </w:p>
        </w:tc>
      </w:tr>
      <w:tr w:rsidR="00E730E5" w:rsidRPr="00E730E5" w:rsidTr="004961A0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71346F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Надёжная защита.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18.09 - 22.09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10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для яблок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25.09 - 29.09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71346F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«Приятный» запах помойки.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  <w:p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02.10 - 06.10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о Русалочке.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  <w:p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– 20.10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E730E5" w:rsidRPr="00E730E5" w:rsidTr="004961A0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46F" w:rsidRPr="00E730E5" w:rsidRDefault="0071346F" w:rsidP="00713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Рисовые картины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  <w:p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 – 27.10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116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71346F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кота и мышей.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 мире много Кузнецовых?</w:t>
            </w:r>
          </w:p>
          <w:p w:rsidR="0071346F" w:rsidRDefault="0071346F" w:rsidP="007134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346F" w:rsidRPr="00E730E5" w:rsidRDefault="0071346F" w:rsidP="00713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  <w:p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 – 03.11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71346F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львёнке и мяче.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  <w:p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 – 10.11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101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71346F" w:rsidP="00E730E5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напугать с помощью воздуха.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медведь.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неделя</w:t>
            </w:r>
          </w:p>
          <w:p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 – 17.11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и гроши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  <w:p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 – 01.12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E730E5" w:rsidRPr="00E730E5" w:rsidTr="004961A0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71346F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осы.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кораблики.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  <w:p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 – 08.12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87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Антикрыло.</w:t>
            </w:r>
            <w:r w:rsid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паутины. Зачем кобре очки? Хитрая фасоль.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  <w:p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 – 15.12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E730E5" w:rsidRPr="00E730E5" w:rsidTr="004961A0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46F" w:rsidRPr="0071346F" w:rsidRDefault="00E730E5" w:rsidP="007134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Санта- Клаусы в шортах.</w:t>
            </w:r>
          </w:p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  <w:p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 – 22.12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101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71346F" w:rsidP="00E730E5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Степанова «Что мы Родиной зовём»</w:t>
            </w:r>
          </w:p>
          <w:p w:rsidR="00E730E5" w:rsidRPr="00E730E5" w:rsidRDefault="00E730E5" w:rsidP="00E730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 – 29.12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E730E5" w:rsidRPr="00E730E5" w:rsidTr="004961A0">
        <w:trPr>
          <w:trHeight w:val="15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Ненецкая сказка «Бурый и белый медведи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  <w:p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 – 12.01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149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«Белый медведь» и «Бурый медведь».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E0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  <w:p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 – 19.01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Чувашская сказка «Почему зеленые ёлка с сосной»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  <w:p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 – 26.01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98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Сивоглазова</w:t>
            </w:r>
            <w:proofErr w:type="spellEnd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«Вечнозеленые растения».  Чувашская сказка «Почему зелёные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ёлка с сосной»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  <w:p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 – 02.02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100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Сивоглазова</w:t>
            </w:r>
            <w:proofErr w:type="spellEnd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«Вечнозеленые растения».  Чувашская сказка «Почему зелёные ёлка с сосной»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  <w:p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 – 09.02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84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Н. Сладкова «Рыцарь».</w:t>
            </w:r>
          </w:p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  <w:p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 – 16.02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Скребицкого</w:t>
            </w:r>
            <w:proofErr w:type="spellEnd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«Лесное эхо»</w:t>
            </w:r>
          </w:p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  <w:p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 – 01.03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86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Скребицкого</w:t>
            </w:r>
            <w:proofErr w:type="spellEnd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«Лесное эхо»</w:t>
            </w:r>
          </w:p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  <w:p w:rsidR="00E730E5" w:rsidRP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 – 07.03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Научно-познавательный текст «Эхо».  Г. </w:t>
            </w:r>
            <w:proofErr w:type="spellStart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Скребицкого</w:t>
            </w:r>
            <w:proofErr w:type="spellEnd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«Лесное эхо»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Default="00E730E5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8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  <w:p w:rsidR="00E730E5" w:rsidRPr="00E730E5" w:rsidRDefault="00F848B3" w:rsidP="00E730E5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.03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143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71346F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В. Осеевой «Сторож».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B3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  <w:p w:rsidR="00E730E5" w:rsidRPr="00E730E5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 – 22.03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8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Осеевой «Навестила».</w:t>
            </w:r>
          </w:p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B3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  <w:p w:rsidR="00E730E5" w:rsidRPr="00E730E5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25.03 – 29.03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116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Е. Пермяка «Кто?».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B3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  <w:p w:rsidR="00E730E5" w:rsidRPr="00E730E5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 – 12.04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Драгунского «Англичанин </w:t>
            </w:r>
            <w:proofErr w:type="spellStart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Павля</w:t>
            </w:r>
            <w:proofErr w:type="spellEnd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B3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  <w:p w:rsidR="00E730E5" w:rsidRPr="00E730E5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 – 19.04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Драгунского «Англичанин </w:t>
            </w:r>
            <w:proofErr w:type="spellStart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Павля</w:t>
            </w:r>
            <w:proofErr w:type="spellEnd"/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B3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  <w:p w:rsidR="00E730E5" w:rsidRPr="00E730E5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 – 26.04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114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</w:t>
            </w:r>
          </w:p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B3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  <w:p w:rsidR="00E730E5" w:rsidRPr="00E730E5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 – 08.05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bookmarkEnd w:id="0"/>
    </w:tbl>
    <w:p w:rsidR="00E730E5" w:rsidRPr="00E730E5" w:rsidRDefault="00E730E5" w:rsidP="00E7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04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3543"/>
        <w:gridCol w:w="709"/>
        <w:gridCol w:w="1134"/>
        <w:gridCol w:w="1418"/>
        <w:gridCol w:w="2004"/>
        <w:gridCol w:w="5670"/>
      </w:tblGrid>
      <w:tr w:rsidR="00E730E5" w:rsidRPr="00E730E5" w:rsidTr="004961A0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Каминского «Как Петя ленился»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B3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  <w:p w:rsidR="00E730E5" w:rsidRPr="00E730E5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 – 17.05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346F" w:rsidRPr="0071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Каминского «Как Петя ленился»</w:t>
            </w:r>
          </w:p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B3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  <w:p w:rsidR="00E730E5" w:rsidRPr="00E730E5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 – 24.05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E730E5" w:rsidRPr="00E730E5" w:rsidTr="004961A0">
        <w:trPr>
          <w:trHeight w:val="5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71346F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Рахимова «Каникулы!!! Ура!!!».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8B3" w:rsidRDefault="00F848B3" w:rsidP="00F848B3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  <w:p w:rsidR="00E730E5" w:rsidRPr="00E730E5" w:rsidRDefault="00F848B3" w:rsidP="00F8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Самооценка с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использованием«Оценочного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листа»;</w:t>
            </w:r>
          </w:p>
        </w:tc>
      </w:tr>
      <w:tr w:rsidR="00E730E5" w:rsidRPr="00E730E5" w:rsidTr="004961A0">
        <w:trPr>
          <w:trHeight w:val="810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100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0E5" w:rsidRPr="00E730E5" w:rsidRDefault="00E730E5" w:rsidP="00E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19E" w:rsidRDefault="00C7519E" w:rsidP="00F848B3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519E" w:rsidSect="004961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1D6"/>
    <w:multiLevelType w:val="hybridMultilevel"/>
    <w:tmpl w:val="74AEBE5C"/>
    <w:lvl w:ilvl="0" w:tplc="85C2F9A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A6D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4ED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A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2C6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EE8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8D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E1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E02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E0413"/>
    <w:multiLevelType w:val="hybridMultilevel"/>
    <w:tmpl w:val="1C788150"/>
    <w:lvl w:ilvl="0" w:tplc="44861B5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A1B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608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E9E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639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EF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79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0E0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221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35EE4"/>
    <w:multiLevelType w:val="hybridMultilevel"/>
    <w:tmpl w:val="307EB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2470C"/>
    <w:multiLevelType w:val="hybridMultilevel"/>
    <w:tmpl w:val="C632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0DB6"/>
    <w:multiLevelType w:val="hybridMultilevel"/>
    <w:tmpl w:val="6D222616"/>
    <w:lvl w:ilvl="0" w:tplc="6A664B5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F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66A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8F0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57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AB7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4C5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E0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62F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C43FB"/>
    <w:multiLevelType w:val="hybridMultilevel"/>
    <w:tmpl w:val="79D68C82"/>
    <w:lvl w:ilvl="0" w:tplc="B7F01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0AF1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AD90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456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2EF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2EE9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6BF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2F91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1A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511C3B"/>
    <w:multiLevelType w:val="hybridMultilevel"/>
    <w:tmpl w:val="961C50F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65E25F3"/>
    <w:multiLevelType w:val="hybridMultilevel"/>
    <w:tmpl w:val="4528923A"/>
    <w:lvl w:ilvl="0" w:tplc="2618D7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60E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0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D2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6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600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C64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A8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822DF2"/>
    <w:multiLevelType w:val="hybridMultilevel"/>
    <w:tmpl w:val="C8BC7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25195"/>
    <w:multiLevelType w:val="hybridMultilevel"/>
    <w:tmpl w:val="ED3800C2"/>
    <w:lvl w:ilvl="0" w:tplc="4B9886C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836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4C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F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459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020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289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843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50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C2A1CC3"/>
    <w:multiLevelType w:val="hybridMultilevel"/>
    <w:tmpl w:val="54C2EA2E"/>
    <w:lvl w:ilvl="0" w:tplc="936634B4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211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A2B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06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8BE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CB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01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E9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A94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B34722"/>
    <w:multiLevelType w:val="hybridMultilevel"/>
    <w:tmpl w:val="EA7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01FC9"/>
    <w:multiLevelType w:val="hybridMultilevel"/>
    <w:tmpl w:val="1DB4C930"/>
    <w:lvl w:ilvl="0" w:tplc="CCEE657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033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07F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EFA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2B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6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EA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CD2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956EDC"/>
    <w:multiLevelType w:val="hybridMultilevel"/>
    <w:tmpl w:val="6BCC10A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4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0"/>
  </w:num>
  <w:num w:numId="12">
    <w:abstractNumId w:val="13"/>
  </w:num>
  <w:num w:numId="13">
    <w:abstractNumId w:val="1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76D6"/>
    <w:rsid w:val="000A7650"/>
    <w:rsid w:val="00120075"/>
    <w:rsid w:val="00203D06"/>
    <w:rsid w:val="00237704"/>
    <w:rsid w:val="002476D6"/>
    <w:rsid w:val="00366E16"/>
    <w:rsid w:val="003B7BBA"/>
    <w:rsid w:val="003E0BE7"/>
    <w:rsid w:val="00450A2C"/>
    <w:rsid w:val="004961A0"/>
    <w:rsid w:val="004B457A"/>
    <w:rsid w:val="004C33BE"/>
    <w:rsid w:val="004F16EE"/>
    <w:rsid w:val="00546275"/>
    <w:rsid w:val="006465D1"/>
    <w:rsid w:val="006D7C2B"/>
    <w:rsid w:val="006E064B"/>
    <w:rsid w:val="0071346F"/>
    <w:rsid w:val="0074074C"/>
    <w:rsid w:val="00754CF8"/>
    <w:rsid w:val="00765A51"/>
    <w:rsid w:val="00790FE6"/>
    <w:rsid w:val="007D485C"/>
    <w:rsid w:val="00846A6B"/>
    <w:rsid w:val="008561A0"/>
    <w:rsid w:val="008D32DA"/>
    <w:rsid w:val="008E1771"/>
    <w:rsid w:val="008F47E3"/>
    <w:rsid w:val="00A7242B"/>
    <w:rsid w:val="00A95309"/>
    <w:rsid w:val="00B242D7"/>
    <w:rsid w:val="00B315AD"/>
    <w:rsid w:val="00B740DB"/>
    <w:rsid w:val="00B746FF"/>
    <w:rsid w:val="00C04FC2"/>
    <w:rsid w:val="00C7519E"/>
    <w:rsid w:val="00C918BC"/>
    <w:rsid w:val="00CB0991"/>
    <w:rsid w:val="00CC4171"/>
    <w:rsid w:val="00CC55AB"/>
    <w:rsid w:val="00D0037C"/>
    <w:rsid w:val="00D154A5"/>
    <w:rsid w:val="00D160ED"/>
    <w:rsid w:val="00D44B20"/>
    <w:rsid w:val="00D464AE"/>
    <w:rsid w:val="00DB3159"/>
    <w:rsid w:val="00DE13B4"/>
    <w:rsid w:val="00E1665A"/>
    <w:rsid w:val="00E730E5"/>
    <w:rsid w:val="00EA51AE"/>
    <w:rsid w:val="00EC382A"/>
    <w:rsid w:val="00F479A9"/>
    <w:rsid w:val="00F8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91"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39"/>
    <w:rsid w:val="00E1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iPriority w:val="99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39"/>
    <w:rsid w:val="00E1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iPriority w:val="99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987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68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774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0de8" TargetMode="External"/><Relationship Id="rId7" Type="http://schemas.openxmlformats.org/officeDocument/2006/relationships/hyperlink" Target="https://m.edsoo.ru/7f410de8" TargetMode="External"/><Relationship Id="rId12" Type="http://schemas.openxmlformats.org/officeDocument/2006/relationships/hyperlink" Target="https://stranamasterov.ru/" TargetMode="External"/><Relationship Id="rId17" Type="http://schemas.openxmlformats.org/officeDocument/2006/relationships/hyperlink" Target="https://stranamasterov.ru/" TargetMode="External"/><Relationship Id="rId25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moonlight.ru/azbuka" TargetMode="External"/><Relationship Id="rId20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bomoonlight.ru/azbuka" TargetMode="External"/><Relationship Id="rId24" Type="http://schemas.openxmlformats.org/officeDocument/2006/relationships/hyperlink" Target="http://www.ed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stranamaster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stranamasterov.ru/" TargetMode="External"/><Relationship Id="rId22" Type="http://schemas.openxmlformats.org/officeDocument/2006/relationships/hyperlink" Target="https://stranamaster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4957</Words>
  <Characters>28261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Светлов</dc:creator>
  <cp:keywords/>
  <dc:description/>
  <cp:lastModifiedBy>Светлана</cp:lastModifiedBy>
  <cp:revision>9</cp:revision>
  <dcterms:created xsi:type="dcterms:W3CDTF">2023-06-23T07:28:00Z</dcterms:created>
  <dcterms:modified xsi:type="dcterms:W3CDTF">2023-10-18T07:50:00Z</dcterms:modified>
</cp:coreProperties>
</file>