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73" w:rsidRPr="00CF0073" w:rsidRDefault="00CF0073" w:rsidP="00CF0073">
      <w:pPr>
        <w:jc w:val="center"/>
        <w:rPr>
          <w:b/>
        </w:rPr>
      </w:pPr>
      <w:r w:rsidRPr="00CF0073">
        <w:rPr>
          <w:b/>
        </w:rPr>
        <w:t>АННОТАЦИЯ</w:t>
      </w:r>
    </w:p>
    <w:p w:rsidR="00CF0073" w:rsidRPr="00CF0073" w:rsidRDefault="00CF0073" w:rsidP="00CF0073">
      <w:pPr>
        <w:jc w:val="center"/>
        <w:rPr>
          <w:b/>
        </w:rPr>
      </w:pPr>
      <w:r w:rsidRPr="00CF0073">
        <w:rPr>
          <w:b/>
        </w:rPr>
        <w:t xml:space="preserve">к рабочей программе по </w:t>
      </w:r>
      <w:r w:rsidR="00137135">
        <w:rPr>
          <w:b/>
        </w:rPr>
        <w:t>внеурочной деятельности</w:t>
      </w:r>
      <w:r w:rsidRPr="00CF0073">
        <w:rPr>
          <w:b/>
        </w:rPr>
        <w:t xml:space="preserve"> «</w:t>
      </w:r>
      <w:r w:rsidR="00137135">
        <w:rPr>
          <w:b/>
        </w:rPr>
        <w:t>Введение в ч</w:t>
      </w:r>
      <w:r w:rsidRPr="00CF0073">
        <w:rPr>
          <w:b/>
        </w:rPr>
        <w:t>ерчение»</w:t>
      </w:r>
    </w:p>
    <w:p w:rsidR="00CF0073" w:rsidRPr="00CF0073" w:rsidRDefault="00CF0073" w:rsidP="00CF0073">
      <w:pPr>
        <w:jc w:val="center"/>
        <w:rPr>
          <w:b/>
        </w:rPr>
      </w:pPr>
      <w:r w:rsidRPr="00CF0073">
        <w:rPr>
          <w:b/>
        </w:rPr>
        <w:t>основного общего образования</w:t>
      </w:r>
    </w:p>
    <w:p w:rsidR="00CF0073" w:rsidRPr="00CF0073" w:rsidRDefault="00CF0073" w:rsidP="00CF0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073">
        <w:rPr>
          <w:rFonts w:ascii="Times New Roman" w:hAnsi="Times New Roman" w:cs="Times New Roman"/>
          <w:sz w:val="24"/>
          <w:szCs w:val="24"/>
        </w:rPr>
        <w:t xml:space="preserve">Содержание курса </w:t>
      </w:r>
      <w:r w:rsidR="00137135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CF0073">
        <w:rPr>
          <w:rFonts w:ascii="Times New Roman" w:hAnsi="Times New Roman" w:cs="Times New Roman"/>
          <w:sz w:val="24"/>
          <w:szCs w:val="24"/>
        </w:rPr>
        <w:t>«</w:t>
      </w:r>
      <w:r w:rsidR="00137135">
        <w:rPr>
          <w:rFonts w:ascii="Times New Roman" w:hAnsi="Times New Roman" w:cs="Times New Roman"/>
          <w:sz w:val="24"/>
          <w:szCs w:val="24"/>
        </w:rPr>
        <w:t>Введение в ч</w:t>
      </w:r>
      <w:bookmarkStart w:id="0" w:name="_GoBack"/>
      <w:bookmarkEnd w:id="0"/>
      <w:r w:rsidRPr="00CF0073">
        <w:rPr>
          <w:rFonts w:ascii="Times New Roman" w:hAnsi="Times New Roman" w:cs="Times New Roman"/>
          <w:sz w:val="24"/>
          <w:szCs w:val="24"/>
        </w:rPr>
        <w:t>ерчение» представляет собой первую ступень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73">
        <w:rPr>
          <w:rFonts w:ascii="Times New Roman" w:hAnsi="Times New Roman" w:cs="Times New Roman"/>
          <w:sz w:val="24"/>
          <w:szCs w:val="24"/>
        </w:rPr>
        <w:t>обучения, на которой изучают основные правила выполнения и оформления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73">
        <w:rPr>
          <w:rFonts w:ascii="Times New Roman" w:hAnsi="Times New Roman" w:cs="Times New Roman"/>
          <w:sz w:val="24"/>
          <w:szCs w:val="24"/>
        </w:rPr>
        <w:t>конструкторской документации. Полное овладение чертежом и схемами, как средствами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73">
        <w:rPr>
          <w:rFonts w:ascii="Times New Roman" w:hAnsi="Times New Roman" w:cs="Times New Roman"/>
          <w:sz w:val="24"/>
          <w:szCs w:val="24"/>
        </w:rPr>
        <w:t>выражения технической мысли и производственными документами достигается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73">
        <w:rPr>
          <w:rFonts w:ascii="Times New Roman" w:hAnsi="Times New Roman" w:cs="Times New Roman"/>
          <w:sz w:val="24"/>
          <w:szCs w:val="24"/>
        </w:rPr>
        <w:t>результате усвоения комплекса технических дисциплин соответствующего профиля.</w:t>
      </w:r>
    </w:p>
    <w:p w:rsidR="00CF0073" w:rsidRPr="00CF0073" w:rsidRDefault="00CF0073" w:rsidP="00CF0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073">
        <w:rPr>
          <w:rFonts w:ascii="Times New Roman" w:hAnsi="Times New Roman" w:cs="Times New Roman"/>
          <w:sz w:val="24"/>
          <w:szCs w:val="24"/>
        </w:rPr>
        <w:t>Черчение входит в число фундаментальных дисциплин, составляющих основу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73">
        <w:rPr>
          <w:rFonts w:ascii="Times New Roman" w:hAnsi="Times New Roman" w:cs="Times New Roman"/>
          <w:sz w:val="24"/>
          <w:szCs w:val="24"/>
        </w:rPr>
        <w:t>инженерного образования и является разделом геометрии, в котором пространственные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73">
        <w:rPr>
          <w:rFonts w:ascii="Times New Roman" w:hAnsi="Times New Roman" w:cs="Times New Roman"/>
          <w:sz w:val="24"/>
          <w:szCs w:val="24"/>
        </w:rPr>
        <w:t>формы предметов, окружающего нас мира, изучаются посредством их изображений.</w:t>
      </w:r>
    </w:p>
    <w:p w:rsidR="00CF0073" w:rsidRPr="00CF0073" w:rsidRDefault="00CF0073" w:rsidP="00CF0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073">
        <w:rPr>
          <w:rFonts w:ascii="Times New Roman" w:hAnsi="Times New Roman" w:cs="Times New Roman"/>
          <w:sz w:val="24"/>
          <w:szCs w:val="24"/>
        </w:rPr>
        <w:t>Черчение составляет ту основу, на фоне которой отчетливо и наглядно разворачиваются</w:t>
      </w:r>
    </w:p>
    <w:p w:rsidR="00CF0073" w:rsidRPr="00CF0073" w:rsidRDefault="00CF0073" w:rsidP="00CF0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073">
        <w:rPr>
          <w:rFonts w:ascii="Times New Roman" w:hAnsi="Times New Roman" w:cs="Times New Roman"/>
          <w:sz w:val="24"/>
          <w:szCs w:val="24"/>
        </w:rPr>
        <w:t>разнообразные понятия, связанные с процессами моделирования. Современный инженер</w:t>
      </w:r>
    </w:p>
    <w:p w:rsidR="00CF0073" w:rsidRPr="00CF0073" w:rsidRDefault="00CF0073" w:rsidP="00CF0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073">
        <w:rPr>
          <w:rFonts w:ascii="Times New Roman" w:hAnsi="Times New Roman" w:cs="Times New Roman"/>
          <w:sz w:val="24"/>
          <w:szCs w:val="24"/>
        </w:rPr>
        <w:t>должен свободно владеть методами прикладной геометрии, иметь развитое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73">
        <w:rPr>
          <w:rFonts w:ascii="Times New Roman" w:hAnsi="Times New Roman" w:cs="Times New Roman"/>
          <w:sz w:val="24"/>
          <w:szCs w:val="24"/>
        </w:rPr>
        <w:t>пространственное воображение, логику мышления и хорошо владеть методикой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73">
        <w:rPr>
          <w:rFonts w:ascii="Times New Roman" w:hAnsi="Times New Roman" w:cs="Times New Roman"/>
          <w:sz w:val="24"/>
          <w:szCs w:val="24"/>
        </w:rPr>
        <w:t>конструирования. Черчение является базой для изучения и усвоения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73">
        <w:rPr>
          <w:rFonts w:ascii="Times New Roman" w:hAnsi="Times New Roman" w:cs="Times New Roman"/>
          <w:sz w:val="24"/>
          <w:szCs w:val="24"/>
        </w:rPr>
        <w:t>общеинженерных и специальных дисциплин.</w:t>
      </w:r>
    </w:p>
    <w:p w:rsidR="00CF0073" w:rsidRPr="00CF0073" w:rsidRDefault="00CF0073" w:rsidP="00CF0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073">
        <w:rPr>
          <w:rFonts w:ascii="Times New Roman" w:hAnsi="Times New Roman" w:cs="Times New Roman"/>
          <w:sz w:val="24"/>
          <w:szCs w:val="24"/>
        </w:rPr>
        <w:t>Целью освоения учебного предмета «Черчение» является получение знаний,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73">
        <w:rPr>
          <w:rFonts w:ascii="Times New Roman" w:hAnsi="Times New Roman" w:cs="Times New Roman"/>
          <w:sz w:val="24"/>
          <w:szCs w:val="24"/>
        </w:rPr>
        <w:t>умений и навыков по построению и чтению проекционных чертежей, отвечающих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73">
        <w:rPr>
          <w:rFonts w:ascii="Times New Roman" w:hAnsi="Times New Roman" w:cs="Times New Roman"/>
          <w:sz w:val="24"/>
          <w:szCs w:val="24"/>
        </w:rPr>
        <w:t>требованиям стандартизации и унификации.</w:t>
      </w:r>
    </w:p>
    <w:p w:rsidR="00CF0073" w:rsidRPr="00CF0073" w:rsidRDefault="00CF0073" w:rsidP="00CF0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073">
        <w:rPr>
          <w:rFonts w:ascii="Times New Roman" w:hAnsi="Times New Roman" w:cs="Times New Roman"/>
          <w:sz w:val="24"/>
          <w:szCs w:val="24"/>
        </w:rPr>
        <w:t xml:space="preserve">Задачи учебного </w:t>
      </w:r>
      <w:proofErr w:type="gramStart"/>
      <w:r w:rsidRPr="00CF0073">
        <w:rPr>
          <w:rFonts w:ascii="Times New Roman" w:hAnsi="Times New Roman" w:cs="Times New Roman"/>
          <w:sz w:val="24"/>
          <w:szCs w:val="24"/>
        </w:rPr>
        <w:t>предмета::</w:t>
      </w:r>
      <w:proofErr w:type="gramEnd"/>
    </w:p>
    <w:p w:rsidR="00CF0073" w:rsidRPr="00CF0073" w:rsidRDefault="00CF0073" w:rsidP="00CF0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073">
        <w:rPr>
          <w:rFonts w:ascii="Times New Roman" w:hAnsi="Times New Roman" w:cs="Times New Roman"/>
          <w:sz w:val="24"/>
          <w:szCs w:val="24"/>
        </w:rPr>
        <w:t> освоение основ графической и геометрической культуры научно-технической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73">
        <w:rPr>
          <w:rFonts w:ascii="Times New Roman" w:hAnsi="Times New Roman" w:cs="Times New Roman"/>
          <w:sz w:val="24"/>
          <w:szCs w:val="24"/>
        </w:rPr>
        <w:t>деятельности, ориентированной на современные интеллектуальные технологии;</w:t>
      </w:r>
    </w:p>
    <w:p w:rsidR="00CF0073" w:rsidRPr="00CF0073" w:rsidRDefault="00CF0073" w:rsidP="00CF0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073">
        <w:rPr>
          <w:rFonts w:ascii="Times New Roman" w:hAnsi="Times New Roman" w:cs="Times New Roman"/>
          <w:sz w:val="24"/>
          <w:szCs w:val="24"/>
        </w:rPr>
        <w:t> ознакомление со структурой и функциями сборочных единиц общетехнического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73">
        <w:rPr>
          <w:rFonts w:ascii="Times New Roman" w:hAnsi="Times New Roman" w:cs="Times New Roman"/>
          <w:sz w:val="24"/>
          <w:szCs w:val="24"/>
        </w:rPr>
        <w:t>назначения при разработке соответствующей им проектно-конструкторской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73">
        <w:rPr>
          <w:rFonts w:ascii="Times New Roman" w:hAnsi="Times New Roman" w:cs="Times New Roman"/>
          <w:sz w:val="24"/>
          <w:szCs w:val="24"/>
        </w:rPr>
        <w:t>документации, с содержанием стадий проектирования и конструирования;</w:t>
      </w:r>
    </w:p>
    <w:p w:rsidR="00CF0073" w:rsidRPr="00CF0073" w:rsidRDefault="00CF0073" w:rsidP="00CF0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073">
        <w:rPr>
          <w:rFonts w:ascii="Times New Roman" w:hAnsi="Times New Roman" w:cs="Times New Roman"/>
          <w:sz w:val="24"/>
          <w:szCs w:val="24"/>
        </w:rPr>
        <w:t> освоение теории графических отображений и построенных на ее основе языков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73">
        <w:rPr>
          <w:rFonts w:ascii="Times New Roman" w:hAnsi="Times New Roman" w:cs="Times New Roman"/>
          <w:sz w:val="24"/>
          <w:szCs w:val="24"/>
        </w:rPr>
        <w:t>графического представления информации о линиях, поверхностях и геометрических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73">
        <w:rPr>
          <w:rFonts w:ascii="Times New Roman" w:hAnsi="Times New Roman" w:cs="Times New Roman"/>
          <w:sz w:val="24"/>
          <w:szCs w:val="24"/>
        </w:rPr>
        <w:t>телах;</w:t>
      </w:r>
    </w:p>
    <w:p w:rsidR="00CF0073" w:rsidRPr="00CF0073" w:rsidRDefault="00CF0073" w:rsidP="00CF0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073">
        <w:rPr>
          <w:rFonts w:ascii="Times New Roman" w:hAnsi="Times New Roman" w:cs="Times New Roman"/>
          <w:sz w:val="24"/>
          <w:szCs w:val="24"/>
        </w:rPr>
        <w:t> овладение современной методологией решения задач при использовании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73">
        <w:rPr>
          <w:rFonts w:ascii="Times New Roman" w:hAnsi="Times New Roman" w:cs="Times New Roman"/>
          <w:sz w:val="24"/>
          <w:szCs w:val="24"/>
        </w:rPr>
        <w:t>системы алгоритмов и эвристик решения задач построения, исследования и 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73">
        <w:rPr>
          <w:rFonts w:ascii="Times New Roman" w:hAnsi="Times New Roman" w:cs="Times New Roman"/>
          <w:sz w:val="24"/>
          <w:szCs w:val="24"/>
        </w:rPr>
        <w:t>информации на графических моделях;</w:t>
      </w:r>
    </w:p>
    <w:p w:rsidR="00CF0073" w:rsidRPr="00CF0073" w:rsidRDefault="00CF0073" w:rsidP="00CF0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073">
        <w:rPr>
          <w:rFonts w:ascii="Times New Roman" w:hAnsi="Times New Roman" w:cs="Times New Roman"/>
          <w:sz w:val="24"/>
          <w:szCs w:val="24"/>
        </w:rPr>
        <w:t> развитие умений применять графические и геометрические знания в решении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73">
        <w:rPr>
          <w:rFonts w:ascii="Times New Roman" w:hAnsi="Times New Roman" w:cs="Times New Roman"/>
          <w:sz w:val="24"/>
          <w:szCs w:val="24"/>
        </w:rPr>
        <w:t>практических задач.</w:t>
      </w:r>
    </w:p>
    <w:p w:rsidR="00847B9C" w:rsidRPr="00CF0073" w:rsidRDefault="00CF0073" w:rsidP="00CF0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073">
        <w:rPr>
          <w:rFonts w:ascii="Times New Roman" w:hAnsi="Times New Roman" w:cs="Times New Roman"/>
          <w:sz w:val="24"/>
          <w:szCs w:val="24"/>
        </w:rPr>
        <w:t>Элективный курс «Черчение» входит в часть учебного плана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F0073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Сосновоборская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</w:t>
      </w:r>
      <w:r w:rsidRPr="00CF0073">
        <w:rPr>
          <w:rFonts w:ascii="Times New Roman" w:hAnsi="Times New Roman" w:cs="Times New Roman"/>
          <w:sz w:val="24"/>
          <w:szCs w:val="24"/>
        </w:rPr>
        <w:t>, формируемую участниками образовательных отношений. Учебный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73">
        <w:rPr>
          <w:rFonts w:ascii="Times New Roman" w:hAnsi="Times New Roman" w:cs="Times New Roman"/>
          <w:sz w:val="24"/>
          <w:szCs w:val="24"/>
        </w:rPr>
        <w:t xml:space="preserve">отводит 34 часа для изучения основ права из расчета 1 учебный час в неделю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F0073">
        <w:rPr>
          <w:rFonts w:ascii="Times New Roman" w:hAnsi="Times New Roman" w:cs="Times New Roman"/>
          <w:sz w:val="24"/>
          <w:szCs w:val="24"/>
        </w:rPr>
        <w:t xml:space="preserve"> классе.</w:t>
      </w:r>
    </w:p>
    <w:sectPr w:rsidR="00847B9C" w:rsidRPr="00CF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73"/>
    <w:rsid w:val="00137135"/>
    <w:rsid w:val="00847B9C"/>
    <w:rsid w:val="00C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5B1A"/>
  <w15:chartTrackingRefBased/>
  <w15:docId w15:val="{B9FC5B00-E0D6-45CA-B392-B04791BB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2023-10-19T07:27:00Z</dcterms:created>
  <dcterms:modified xsi:type="dcterms:W3CDTF">2023-11-08T07:37:00Z</dcterms:modified>
</cp:coreProperties>
</file>